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6" w:rsidRPr="00862973" w:rsidRDefault="00A21AB6" w:rsidP="00ED2C61">
      <w:pPr>
        <w:pStyle w:val="1"/>
        <w:numPr>
          <w:ilvl w:val="0"/>
          <w:numId w:val="4"/>
        </w:numPr>
        <w:jc w:val="both"/>
        <w:rPr>
          <w:lang w:val="ru-RU"/>
        </w:rPr>
      </w:pPr>
      <w:r>
        <w:rPr>
          <w:lang w:val="bg-BG"/>
        </w:rPr>
        <w:t>ИДЕНТИФИКАЦИЯ НА ВЕЩЕСТВО</w:t>
      </w:r>
      <w:r w:rsidR="00AA7F6E">
        <w:rPr>
          <w:lang w:val="bg-BG"/>
        </w:rPr>
        <w:t>ТО</w:t>
      </w:r>
      <w:r w:rsidRPr="00862973">
        <w:rPr>
          <w:lang w:val="ru-RU"/>
        </w:rPr>
        <w:t xml:space="preserve"> </w:t>
      </w:r>
      <w:r>
        <w:rPr>
          <w:lang w:val="bg-BG"/>
        </w:rPr>
        <w:t xml:space="preserve">И НА ДРУЖЕСТВОТО </w:t>
      </w:r>
    </w:p>
    <w:p w:rsidR="00270483" w:rsidRPr="00733770" w:rsidRDefault="00A21AB6" w:rsidP="00ED2C61">
      <w:pPr>
        <w:pStyle w:val="2"/>
        <w:numPr>
          <w:ilvl w:val="1"/>
          <w:numId w:val="4"/>
        </w:numPr>
        <w:jc w:val="both"/>
        <w:rPr>
          <w:lang w:val="en-GB"/>
        </w:rPr>
      </w:pPr>
      <w:r>
        <w:rPr>
          <w:lang w:val="bg-BG"/>
        </w:rPr>
        <w:t xml:space="preserve">Идентификатор на продукта </w:t>
      </w:r>
    </w:p>
    <w:p w:rsidR="00270483" w:rsidRPr="00A21AB6" w:rsidRDefault="00A21AB6" w:rsidP="00A43DBE">
      <w:pPr>
        <w:tabs>
          <w:tab w:val="left" w:pos="2835"/>
        </w:tabs>
        <w:spacing w:before="0" w:after="120" w:line="240" w:lineRule="auto"/>
        <w:jc w:val="both"/>
        <w:rPr>
          <w:rFonts w:cs="Arial"/>
          <w:lang w:val="bg-BG"/>
        </w:rPr>
      </w:pPr>
      <w:r>
        <w:rPr>
          <w:lang w:val="bg-BG"/>
        </w:rPr>
        <w:t xml:space="preserve">Наименование на </w:t>
      </w:r>
      <w:proofErr w:type="spellStart"/>
      <w:r>
        <w:rPr>
          <w:lang w:val="bg-BG"/>
        </w:rPr>
        <w:t>вещ-вото</w:t>
      </w:r>
      <w:proofErr w:type="spellEnd"/>
      <w:r w:rsidR="00270483" w:rsidRPr="000E04A1">
        <w:rPr>
          <w:rFonts w:cs="Arial"/>
          <w:lang w:val="ru-RU"/>
        </w:rPr>
        <w:t>:</w:t>
      </w:r>
      <w:r w:rsidR="00270483" w:rsidRPr="000E04A1">
        <w:rPr>
          <w:rFonts w:cs="Arial"/>
          <w:lang w:val="ru-RU"/>
        </w:rPr>
        <w:tab/>
      </w:r>
      <w:r>
        <w:rPr>
          <w:rFonts w:cs="Arial"/>
          <w:lang w:val="bg-BG"/>
        </w:rPr>
        <w:t xml:space="preserve">Калциев оксид </w:t>
      </w:r>
    </w:p>
    <w:p w:rsidR="00270483" w:rsidRPr="00622470" w:rsidRDefault="00461FFD" w:rsidP="00A15878">
      <w:pPr>
        <w:spacing w:before="0" w:after="0" w:line="240" w:lineRule="auto"/>
        <w:ind w:left="2832" w:hanging="2832"/>
        <w:jc w:val="both"/>
        <w:rPr>
          <w:rFonts w:cs="Arial"/>
          <w:lang w:val="bg-BG"/>
        </w:rPr>
      </w:pPr>
      <w:r>
        <w:rPr>
          <w:rFonts w:cs="Arial"/>
          <w:lang w:val="bg-BG"/>
        </w:rPr>
        <w:t>Синоними</w:t>
      </w:r>
      <w:r w:rsidR="00270483" w:rsidRPr="000E04A1">
        <w:rPr>
          <w:rFonts w:cs="Arial"/>
          <w:lang w:val="ru-RU"/>
        </w:rPr>
        <w:t>:</w:t>
      </w:r>
      <w:r w:rsidR="00270483" w:rsidRPr="000E04A1">
        <w:rPr>
          <w:rFonts w:cs="Arial"/>
          <w:lang w:val="ru-RU"/>
        </w:rPr>
        <w:tab/>
      </w:r>
      <w:r w:rsidR="00A21AB6">
        <w:rPr>
          <w:rFonts w:cs="Arial"/>
          <w:lang w:val="bg-BG"/>
        </w:rPr>
        <w:tab/>
        <w:t xml:space="preserve">Вар, </w:t>
      </w:r>
      <w:r w:rsidR="00AA7F6E">
        <w:rPr>
          <w:rFonts w:cs="Arial"/>
          <w:lang w:val="bg-BG"/>
        </w:rPr>
        <w:t>Горена вар, Н</w:t>
      </w:r>
      <w:r w:rsidR="00A21AB6">
        <w:rPr>
          <w:rFonts w:cs="Arial"/>
          <w:lang w:val="bg-BG"/>
        </w:rPr>
        <w:t xml:space="preserve">егасена вар, </w:t>
      </w:r>
      <w:r w:rsidR="00AA7F6E">
        <w:rPr>
          <w:rFonts w:cs="Arial"/>
          <w:lang w:val="bg-BG"/>
        </w:rPr>
        <w:t>В</w:t>
      </w:r>
      <w:r w:rsidR="00A21AB6">
        <w:rPr>
          <w:rFonts w:cs="Arial"/>
          <w:lang w:val="bg-BG"/>
        </w:rPr>
        <w:t xml:space="preserve">ар за строителството,  </w:t>
      </w:r>
      <w:r w:rsidR="00AA7F6E">
        <w:rPr>
          <w:rFonts w:cs="Arial"/>
          <w:lang w:val="bg-BG"/>
        </w:rPr>
        <w:t>Калциева</w:t>
      </w:r>
      <w:r w:rsidR="00A21AB6">
        <w:rPr>
          <w:rFonts w:cs="Arial"/>
          <w:lang w:val="bg-BG"/>
        </w:rPr>
        <w:t xml:space="preserve">, </w:t>
      </w:r>
      <w:proofErr w:type="spellStart"/>
      <w:r w:rsidR="00AA7F6E">
        <w:rPr>
          <w:rFonts w:cs="Arial"/>
          <w:lang w:val="bg-BG"/>
        </w:rPr>
        <w:t>Флюсова</w:t>
      </w:r>
      <w:proofErr w:type="spellEnd"/>
      <w:r w:rsidR="00A21AB6">
        <w:rPr>
          <w:rFonts w:cs="Arial"/>
          <w:lang w:val="bg-BG"/>
        </w:rPr>
        <w:t xml:space="preserve"> вар, химична вар, </w:t>
      </w:r>
      <w:r>
        <w:rPr>
          <w:rFonts w:cs="Arial"/>
          <w:lang w:val="bg-BG"/>
        </w:rPr>
        <w:t xml:space="preserve">калциев оксид, калциев </w:t>
      </w:r>
      <w:proofErr w:type="spellStart"/>
      <w:r>
        <w:rPr>
          <w:rFonts w:cs="Arial"/>
          <w:lang w:val="bg-BG"/>
        </w:rPr>
        <w:t>моноксид</w:t>
      </w:r>
      <w:proofErr w:type="spellEnd"/>
      <w:r>
        <w:rPr>
          <w:rFonts w:cs="Arial"/>
          <w:lang w:val="bg-BG"/>
        </w:rPr>
        <w:t>, калци</w:t>
      </w:r>
      <w:r w:rsidR="00F22BC4">
        <w:rPr>
          <w:rFonts w:cs="Arial"/>
          <w:lang w:val="bg-BG"/>
        </w:rPr>
        <w:t>ран варовик.</w:t>
      </w:r>
    </w:p>
    <w:p w:rsidR="00270483" w:rsidRPr="000E04A1" w:rsidRDefault="00461FFD" w:rsidP="00A43DBE">
      <w:pPr>
        <w:tabs>
          <w:tab w:val="left" w:pos="2835"/>
        </w:tabs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bg-BG"/>
        </w:rPr>
        <w:t>Химично име и формула</w:t>
      </w:r>
      <w:r w:rsidR="00270483" w:rsidRPr="000E04A1">
        <w:rPr>
          <w:rFonts w:cs="Arial"/>
          <w:lang w:val="ru-RU"/>
        </w:rPr>
        <w:t>:</w:t>
      </w:r>
      <w:r w:rsidR="00270483" w:rsidRPr="000E04A1">
        <w:rPr>
          <w:rFonts w:cs="Arial"/>
          <w:lang w:val="ru-RU"/>
        </w:rPr>
        <w:tab/>
      </w:r>
      <w:r>
        <w:rPr>
          <w:rFonts w:cs="Arial"/>
          <w:lang w:val="bg-BG"/>
        </w:rPr>
        <w:t xml:space="preserve">Калциев оксид </w:t>
      </w:r>
      <w:r w:rsidR="00270483" w:rsidRPr="000E04A1">
        <w:rPr>
          <w:rFonts w:cs="Arial"/>
          <w:lang w:val="ru-RU"/>
        </w:rPr>
        <w:t xml:space="preserve">– </w:t>
      </w:r>
      <w:r w:rsidR="00270483" w:rsidRPr="00733770">
        <w:rPr>
          <w:rFonts w:cs="Arial"/>
          <w:lang w:val="en-GB"/>
        </w:rPr>
        <w:t>CaO</w:t>
      </w:r>
    </w:p>
    <w:p w:rsidR="00270483" w:rsidRPr="00BA0D40" w:rsidRDefault="00461FFD" w:rsidP="00A43DBE">
      <w:pPr>
        <w:tabs>
          <w:tab w:val="left" w:pos="2835"/>
        </w:tabs>
        <w:spacing w:after="0" w:line="240" w:lineRule="auto"/>
        <w:ind w:left="2832" w:hanging="2832"/>
        <w:jc w:val="both"/>
        <w:rPr>
          <w:rFonts w:cs="Arial"/>
          <w:lang w:val="ru-RU"/>
        </w:rPr>
      </w:pPr>
      <w:r>
        <w:rPr>
          <w:rFonts w:cs="Arial"/>
          <w:lang w:val="bg-BG"/>
        </w:rPr>
        <w:t>Търговско име</w:t>
      </w:r>
      <w:r w:rsidR="00270483" w:rsidRPr="000E04A1">
        <w:rPr>
          <w:rFonts w:cs="Arial"/>
          <w:lang w:val="ru-RU"/>
        </w:rPr>
        <w:t>:</w:t>
      </w:r>
      <w:r w:rsidR="00270483" w:rsidRPr="000E04A1">
        <w:rPr>
          <w:rFonts w:cs="Arial"/>
          <w:lang w:val="ru-RU"/>
        </w:rPr>
        <w:tab/>
      </w:r>
      <w:r w:rsidR="00BA0D40" w:rsidRPr="00BA0D40">
        <w:rPr>
          <w:rFonts w:cs="Arial"/>
          <w:b/>
          <w:lang w:val="bg-BG"/>
        </w:rPr>
        <w:t>Негасена вар</w:t>
      </w:r>
    </w:p>
    <w:p w:rsidR="00270483" w:rsidRPr="000E04A1" w:rsidRDefault="00270483" w:rsidP="00A43DBE">
      <w:pPr>
        <w:tabs>
          <w:tab w:val="left" w:pos="2835"/>
        </w:tabs>
        <w:spacing w:after="0" w:line="240" w:lineRule="auto"/>
        <w:jc w:val="both"/>
        <w:rPr>
          <w:rFonts w:cs="Arial"/>
          <w:lang w:val="ru-RU"/>
        </w:rPr>
      </w:pPr>
      <w:r w:rsidRPr="00733770">
        <w:rPr>
          <w:rFonts w:cs="Arial"/>
          <w:lang w:val="en-GB"/>
        </w:rPr>
        <w:t>CAS</w:t>
      </w:r>
      <w:r w:rsidRPr="000E04A1">
        <w:rPr>
          <w:rFonts w:cs="Arial"/>
          <w:lang w:val="ru-RU"/>
        </w:rPr>
        <w:t>:</w:t>
      </w:r>
      <w:r w:rsidRPr="000E04A1">
        <w:rPr>
          <w:rFonts w:cs="Arial"/>
          <w:lang w:val="ru-RU"/>
        </w:rPr>
        <w:tab/>
        <w:t>1305-78-8</w:t>
      </w:r>
    </w:p>
    <w:p w:rsidR="00270483" w:rsidRPr="000E04A1" w:rsidRDefault="00270483" w:rsidP="00A43DBE">
      <w:pPr>
        <w:tabs>
          <w:tab w:val="left" w:pos="2835"/>
        </w:tabs>
        <w:spacing w:after="0" w:line="240" w:lineRule="auto"/>
        <w:jc w:val="both"/>
        <w:rPr>
          <w:rFonts w:cs="Arial"/>
          <w:lang w:val="ru-RU"/>
        </w:rPr>
      </w:pPr>
      <w:r w:rsidRPr="00733770">
        <w:rPr>
          <w:rFonts w:cs="Arial"/>
          <w:lang w:val="en-GB"/>
        </w:rPr>
        <w:t>EINECS</w:t>
      </w:r>
      <w:r w:rsidRPr="000E04A1">
        <w:rPr>
          <w:rFonts w:cs="Arial"/>
          <w:lang w:val="ru-RU"/>
        </w:rPr>
        <w:t>:</w:t>
      </w:r>
      <w:r w:rsidRPr="000E04A1">
        <w:rPr>
          <w:rFonts w:cs="Arial"/>
          <w:lang w:val="ru-RU"/>
        </w:rPr>
        <w:tab/>
        <w:t>215-138-9</w:t>
      </w:r>
    </w:p>
    <w:p w:rsidR="00270483" w:rsidRPr="000E04A1" w:rsidRDefault="00461FFD" w:rsidP="00A43DBE">
      <w:pPr>
        <w:tabs>
          <w:tab w:val="left" w:pos="2835"/>
        </w:tabs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bg-BG"/>
        </w:rPr>
        <w:t>Молекулярна маса</w:t>
      </w:r>
      <w:r w:rsidR="00270483" w:rsidRPr="000E04A1">
        <w:rPr>
          <w:rFonts w:cs="Arial"/>
          <w:lang w:val="ru-RU"/>
        </w:rPr>
        <w:t>:</w:t>
      </w:r>
      <w:r w:rsidR="00270483" w:rsidRPr="000E04A1">
        <w:rPr>
          <w:rFonts w:cs="Arial"/>
          <w:lang w:val="ru-RU"/>
        </w:rPr>
        <w:tab/>
        <w:t xml:space="preserve">56.08 </w:t>
      </w:r>
      <w:r w:rsidR="00270483" w:rsidRPr="00733770">
        <w:rPr>
          <w:rFonts w:cs="Arial"/>
          <w:lang w:val="en-GB"/>
        </w:rPr>
        <w:t>g</w:t>
      </w:r>
      <w:r w:rsidR="00270483" w:rsidRPr="000E04A1">
        <w:rPr>
          <w:rFonts w:cs="Arial"/>
          <w:lang w:val="ru-RU"/>
        </w:rPr>
        <w:t>/</w:t>
      </w:r>
      <w:proofErr w:type="spellStart"/>
      <w:r w:rsidR="00270483" w:rsidRPr="00733770">
        <w:rPr>
          <w:rFonts w:cs="Arial"/>
          <w:lang w:val="en-GB"/>
        </w:rPr>
        <w:t>mol</w:t>
      </w:r>
      <w:proofErr w:type="spellEnd"/>
    </w:p>
    <w:p w:rsidR="00270483" w:rsidRPr="00BA0D40" w:rsidRDefault="00270483" w:rsidP="00A43DBE">
      <w:pPr>
        <w:tabs>
          <w:tab w:val="left" w:pos="2835"/>
        </w:tabs>
        <w:spacing w:after="0" w:line="240" w:lineRule="auto"/>
        <w:jc w:val="both"/>
        <w:rPr>
          <w:rFonts w:cs="Arial"/>
          <w:lang w:val="bg-BG"/>
        </w:rPr>
      </w:pPr>
      <w:r w:rsidRPr="00733770">
        <w:rPr>
          <w:rFonts w:cs="Arial"/>
          <w:lang w:val="en-GB"/>
        </w:rPr>
        <w:t>REACH</w:t>
      </w:r>
      <w:r w:rsidRPr="000E04A1">
        <w:rPr>
          <w:rFonts w:cs="Arial"/>
          <w:lang w:val="ru-RU"/>
        </w:rPr>
        <w:t xml:space="preserve"> </w:t>
      </w:r>
      <w:r w:rsidR="00461FFD">
        <w:rPr>
          <w:rFonts w:cs="Arial"/>
          <w:lang w:val="bg-BG"/>
        </w:rPr>
        <w:t>Рег. номер</w:t>
      </w:r>
      <w:r w:rsidRPr="000E04A1">
        <w:rPr>
          <w:rFonts w:cs="Arial"/>
          <w:lang w:val="ru-RU"/>
        </w:rPr>
        <w:t>:</w:t>
      </w:r>
      <w:r w:rsidRPr="000E04A1">
        <w:rPr>
          <w:rFonts w:cs="Arial"/>
          <w:lang w:val="ru-RU"/>
        </w:rPr>
        <w:tab/>
      </w:r>
      <w:r w:rsidR="00BA0D40" w:rsidRPr="00BA0D40">
        <w:rPr>
          <w:rFonts w:cs="Arial"/>
          <w:lang w:val="bg-BG"/>
        </w:rPr>
        <w:t>01-2119475325-36-0041</w:t>
      </w:r>
    </w:p>
    <w:p w:rsidR="00D54A43" w:rsidRDefault="00D54A43" w:rsidP="00ED2C61">
      <w:pPr>
        <w:pStyle w:val="2"/>
        <w:numPr>
          <w:ilvl w:val="1"/>
          <w:numId w:val="4"/>
        </w:numPr>
        <w:tabs>
          <w:tab w:val="clear" w:pos="1701"/>
        </w:tabs>
        <w:ind w:left="567" w:hanging="567"/>
        <w:jc w:val="both"/>
        <w:rPr>
          <w:lang w:val="bg-BG"/>
        </w:rPr>
      </w:pPr>
      <w:r>
        <w:rPr>
          <w:lang w:val="bg-BG"/>
        </w:rPr>
        <w:t>Идентифицирани от практиката употреби на веществото или сместа и п</w:t>
      </w:r>
      <w:r w:rsidR="00CB264A">
        <w:rPr>
          <w:lang w:val="bg-BG"/>
        </w:rPr>
        <w:t xml:space="preserve">ротивопоказни </w:t>
      </w:r>
      <w:r>
        <w:rPr>
          <w:lang w:val="bg-BG"/>
        </w:rPr>
        <w:t>употреби</w:t>
      </w:r>
      <w:r w:rsidRPr="000E04A1">
        <w:rPr>
          <w:lang w:val="ru-RU"/>
        </w:rPr>
        <w:t xml:space="preserve"> </w:t>
      </w:r>
    </w:p>
    <w:p w:rsidR="00A15878" w:rsidRDefault="00A15878" w:rsidP="00A43DBE">
      <w:pPr>
        <w:spacing w:line="240" w:lineRule="auto"/>
        <w:jc w:val="both"/>
        <w:rPr>
          <w:b/>
          <w:lang w:val="bg-BG"/>
        </w:rPr>
      </w:pPr>
      <w:r>
        <w:rPr>
          <w:b/>
          <w:lang w:val="bg-BG"/>
        </w:rPr>
        <w:t>Употреба на веществото:</w:t>
      </w:r>
    </w:p>
    <w:p w:rsidR="00A15878" w:rsidRDefault="00A15878" w:rsidP="00A43DBE">
      <w:pPr>
        <w:spacing w:line="240" w:lineRule="auto"/>
        <w:jc w:val="both"/>
        <w:rPr>
          <w:lang w:val="bg-BG"/>
        </w:rPr>
      </w:pPr>
      <w:r w:rsidRPr="00A15878">
        <w:rPr>
          <w:lang w:val="bg-BG"/>
        </w:rPr>
        <w:t xml:space="preserve">Веществото е предназначено за следния </w:t>
      </w:r>
      <w:r>
        <w:rPr>
          <w:lang w:val="bg-BG"/>
        </w:rPr>
        <w:t>неизчерпателен списък на употреби:</w:t>
      </w:r>
    </w:p>
    <w:p w:rsidR="00A15878" w:rsidRDefault="00A15878" w:rsidP="00A43DBE">
      <w:pPr>
        <w:spacing w:line="240" w:lineRule="auto"/>
        <w:jc w:val="both"/>
        <w:rPr>
          <w:lang w:val="bg-BG"/>
        </w:rPr>
      </w:pPr>
      <w:r w:rsidRPr="00A15878">
        <w:rPr>
          <w:lang w:val="bg-BG"/>
        </w:rPr>
        <w:t xml:space="preserve">Химическа промишленост, Селско стопанство, </w:t>
      </w:r>
      <w:r w:rsidR="00AA7F6E">
        <w:rPr>
          <w:lang w:val="bg-BG"/>
        </w:rPr>
        <w:t xml:space="preserve">използване като </w:t>
      </w:r>
      <w:proofErr w:type="spellStart"/>
      <w:r w:rsidR="00AA7F6E">
        <w:rPr>
          <w:lang w:val="bg-BG"/>
        </w:rPr>
        <w:t>б</w:t>
      </w:r>
      <w:r w:rsidRPr="00A15878">
        <w:rPr>
          <w:lang w:val="bg-BG"/>
        </w:rPr>
        <w:t>иоцид</w:t>
      </w:r>
      <w:proofErr w:type="spellEnd"/>
      <w:r w:rsidRPr="00A15878">
        <w:rPr>
          <w:lang w:val="bg-BG"/>
        </w:rPr>
        <w:t xml:space="preserve">, Защита на околната среда (например пречистване на отработени газове, пречистване на отпадни води, третиране на утайки), Обработка на питейна вода, </w:t>
      </w:r>
      <w:r w:rsidR="00AA7F6E">
        <w:rPr>
          <w:lang w:val="bg-BG"/>
        </w:rPr>
        <w:t xml:space="preserve">Фуражи, </w:t>
      </w:r>
      <w:r w:rsidRPr="00A15878">
        <w:rPr>
          <w:lang w:val="bg-BG"/>
        </w:rPr>
        <w:t>Хранителна и фармацевтична промишленост</w:t>
      </w:r>
      <w:r w:rsidR="00AA7F6E">
        <w:rPr>
          <w:lang w:val="bg-BG"/>
        </w:rPr>
        <w:t>, Гражданско инженерство, Производство на хартиени изделия и бои</w:t>
      </w:r>
      <w:r>
        <w:rPr>
          <w:lang w:val="bg-BG"/>
        </w:rPr>
        <w:t>.</w:t>
      </w:r>
    </w:p>
    <w:p w:rsidR="00A15878" w:rsidRPr="00A15878" w:rsidRDefault="00A15878" w:rsidP="00A15878">
      <w:pPr>
        <w:pStyle w:val="2"/>
        <w:numPr>
          <w:ilvl w:val="0"/>
          <w:numId w:val="0"/>
        </w:numPr>
        <w:ind w:left="567"/>
        <w:jc w:val="both"/>
        <w:rPr>
          <w:lang w:val="bg-BG"/>
        </w:rPr>
      </w:pPr>
      <w:r>
        <w:rPr>
          <w:lang w:val="bg-BG"/>
        </w:rPr>
        <w:t>1.2.1. Идентифицирани употреби</w:t>
      </w:r>
    </w:p>
    <w:p w:rsidR="00461FFD" w:rsidRPr="00180D5E" w:rsidRDefault="00AA7F6E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Всички употреби изброени в </w:t>
      </w:r>
      <w:r w:rsidR="00461FFD">
        <w:rPr>
          <w:lang w:val="bg-BG"/>
        </w:rPr>
        <w:t xml:space="preserve">таблица 1 </w:t>
      </w:r>
      <w:r>
        <w:rPr>
          <w:lang w:val="bg-BG"/>
        </w:rPr>
        <w:t>от</w:t>
      </w:r>
      <w:r w:rsidR="00461FFD">
        <w:rPr>
          <w:lang w:val="bg-BG"/>
        </w:rPr>
        <w:t xml:space="preserve"> Приложението към този Информационен лист за безопасност</w:t>
      </w:r>
      <w:r>
        <w:rPr>
          <w:lang w:val="bg-BG"/>
        </w:rPr>
        <w:t xml:space="preserve"> на материала са идентифицирани употреби (по предназначение)</w:t>
      </w:r>
      <w:r w:rsidR="00461FFD">
        <w:rPr>
          <w:lang w:val="bg-BG"/>
        </w:rPr>
        <w:t xml:space="preserve">. </w:t>
      </w:r>
    </w:p>
    <w:p w:rsidR="00A15878" w:rsidRDefault="00D153EE" w:rsidP="00D153EE">
      <w:pPr>
        <w:pStyle w:val="2"/>
        <w:numPr>
          <w:ilvl w:val="0"/>
          <w:numId w:val="0"/>
        </w:numPr>
        <w:ind w:left="567"/>
        <w:jc w:val="both"/>
        <w:rPr>
          <w:lang w:val="bg-BG"/>
        </w:rPr>
      </w:pPr>
      <w:r>
        <w:rPr>
          <w:lang w:val="bg-BG"/>
        </w:rPr>
        <w:t>1.2.2. Противопоказания</w:t>
      </w:r>
    </w:p>
    <w:p w:rsidR="00461FFD" w:rsidRPr="00180D5E" w:rsidRDefault="00AA7F6E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Никоя от употребите изброени в таблица 1</w:t>
      </w:r>
      <w:r w:rsidR="00461FFD">
        <w:rPr>
          <w:lang w:val="bg-BG"/>
        </w:rPr>
        <w:t xml:space="preserve"> </w:t>
      </w:r>
      <w:r w:rsidR="004E15F6">
        <w:rPr>
          <w:lang w:val="bg-BG"/>
        </w:rPr>
        <w:t>от Приложението към този Информационен лист за безопасност на материала, не представлява непрепоръчителна употреба.</w:t>
      </w:r>
    </w:p>
    <w:p w:rsidR="00270483" w:rsidRPr="000E04A1" w:rsidRDefault="00461FFD" w:rsidP="00ED2C61">
      <w:pPr>
        <w:pStyle w:val="2"/>
        <w:numPr>
          <w:ilvl w:val="1"/>
          <w:numId w:val="4"/>
        </w:numPr>
        <w:jc w:val="both"/>
        <w:rPr>
          <w:lang w:val="ru-RU"/>
        </w:rPr>
      </w:pPr>
      <w:r w:rsidRPr="004E15F6">
        <w:rPr>
          <w:color w:val="2E74B5" w:themeColor="accent1" w:themeShade="BF"/>
          <w:lang w:val="bg-BG"/>
        </w:rPr>
        <w:t>Данни на лицето, предоставящо</w:t>
      </w:r>
      <w:r w:rsidRPr="004E15F6">
        <w:rPr>
          <w:lang w:val="bg-BG"/>
        </w:rPr>
        <w:t xml:space="preserve"> </w:t>
      </w:r>
      <w:r>
        <w:rPr>
          <w:lang w:val="bg-BG"/>
        </w:rPr>
        <w:t>този Информационен лист за безопасност</w:t>
      </w:r>
      <w:r w:rsidR="00D54A43">
        <w:rPr>
          <w:lang w:val="bg-BG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71623" w:rsidRPr="0034378E" w:rsidTr="00971623">
        <w:tc>
          <w:tcPr>
            <w:tcW w:w="4644" w:type="dxa"/>
          </w:tcPr>
          <w:p w:rsidR="00971623" w:rsidRPr="0034378E" w:rsidRDefault="00971623" w:rsidP="00A43DBE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bg-BG"/>
              </w:rPr>
              <w:t>Име</w:t>
            </w:r>
            <w:r w:rsidRPr="0034378E">
              <w:rPr>
                <w:rFonts w:cs="Arial"/>
                <w:lang w:val="en-GB"/>
              </w:rPr>
              <w:t>:</w:t>
            </w:r>
          </w:p>
        </w:tc>
        <w:tc>
          <w:tcPr>
            <w:tcW w:w="4678" w:type="dxa"/>
          </w:tcPr>
          <w:p w:rsidR="00971623" w:rsidRPr="00672877" w:rsidRDefault="00971623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bg-BG"/>
              </w:rPr>
            </w:pP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 xml:space="preserve">„СМА </w:t>
            </w:r>
            <w:r w:rsidRPr="00672877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МИНЕРАЛ  БУРГАС  ВАР”  ЕООД</w:t>
            </w:r>
          </w:p>
        </w:tc>
      </w:tr>
      <w:tr w:rsidR="00971623" w:rsidRPr="0034378E" w:rsidTr="00971623">
        <w:tc>
          <w:tcPr>
            <w:tcW w:w="4644" w:type="dxa"/>
          </w:tcPr>
          <w:p w:rsidR="00971623" w:rsidRPr="0034378E" w:rsidRDefault="00971623" w:rsidP="00A43DBE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bg-BG"/>
              </w:rPr>
              <w:t>Адрес</w:t>
            </w:r>
            <w:r w:rsidRPr="0034378E">
              <w:rPr>
                <w:rFonts w:cs="Arial"/>
                <w:lang w:val="en-GB"/>
              </w:rPr>
              <w:t>:</w:t>
            </w:r>
          </w:p>
        </w:tc>
        <w:tc>
          <w:tcPr>
            <w:tcW w:w="4678" w:type="dxa"/>
          </w:tcPr>
          <w:p w:rsidR="00971623" w:rsidRPr="00672877" w:rsidRDefault="00971623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гр. Бургас, бул. „</w:t>
            </w:r>
            <w:r w:rsidRPr="00672877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Стефан Стамболов” 120</w:t>
            </w:r>
          </w:p>
        </w:tc>
      </w:tr>
      <w:tr w:rsidR="00971623" w:rsidRPr="0034378E" w:rsidTr="00971623">
        <w:tc>
          <w:tcPr>
            <w:tcW w:w="4644" w:type="dxa"/>
          </w:tcPr>
          <w:p w:rsidR="00971623" w:rsidRPr="0034378E" w:rsidRDefault="00971623" w:rsidP="00A43DBE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bg-BG"/>
              </w:rPr>
              <w:t>Телефонен номер</w:t>
            </w:r>
            <w:r w:rsidRPr="0034378E">
              <w:rPr>
                <w:rFonts w:cs="Arial"/>
                <w:lang w:val="en-GB"/>
              </w:rPr>
              <w:t>:</w:t>
            </w:r>
          </w:p>
        </w:tc>
        <w:tc>
          <w:tcPr>
            <w:tcW w:w="4678" w:type="dxa"/>
          </w:tcPr>
          <w:p w:rsidR="00971623" w:rsidRPr="00672877" w:rsidRDefault="00971623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ru-RU"/>
              </w:rPr>
            </w:pPr>
            <w:r w:rsidRPr="00672877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056/ 811 506</w:t>
            </w:r>
          </w:p>
        </w:tc>
      </w:tr>
      <w:tr w:rsidR="00971623" w:rsidRPr="0034378E" w:rsidTr="00971623">
        <w:tc>
          <w:tcPr>
            <w:tcW w:w="4644" w:type="dxa"/>
          </w:tcPr>
          <w:p w:rsidR="00971623" w:rsidRPr="0034378E" w:rsidRDefault="00971623" w:rsidP="00A43DBE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bg-BG"/>
              </w:rPr>
              <w:t>Факс номер</w:t>
            </w:r>
            <w:r w:rsidRPr="0034378E">
              <w:rPr>
                <w:rFonts w:cs="Arial"/>
                <w:lang w:val="en-GB"/>
              </w:rPr>
              <w:t>:</w:t>
            </w:r>
          </w:p>
        </w:tc>
        <w:tc>
          <w:tcPr>
            <w:tcW w:w="4678" w:type="dxa"/>
          </w:tcPr>
          <w:p w:rsidR="00971623" w:rsidRPr="00971623" w:rsidRDefault="00971623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en-US"/>
              </w:rPr>
            </w:pPr>
            <w:r w:rsidRPr="00672877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056/ 811</w:t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 </w:t>
            </w:r>
            <w:r w:rsidRPr="00672877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505</w:t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softHyphen/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softHyphen/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softHyphen/>
            </w:r>
          </w:p>
        </w:tc>
      </w:tr>
      <w:tr w:rsidR="00971623" w:rsidRPr="0034378E" w:rsidTr="00971623">
        <w:tc>
          <w:tcPr>
            <w:tcW w:w="4644" w:type="dxa"/>
          </w:tcPr>
          <w:p w:rsidR="00971623" w:rsidRPr="000E04A1" w:rsidRDefault="00971623" w:rsidP="00D153EE">
            <w:pPr>
              <w:spacing w:after="0" w:line="240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bg-BG"/>
              </w:rPr>
              <w:t>Ел. поща на лицето, отговорно за Информационния лист за безопасност</w:t>
            </w:r>
            <w:r w:rsidRPr="00862973">
              <w:rPr>
                <w:lang w:val="ru-RU"/>
              </w:rPr>
              <w:t>:</w:t>
            </w:r>
          </w:p>
        </w:tc>
        <w:tc>
          <w:tcPr>
            <w:tcW w:w="4678" w:type="dxa"/>
          </w:tcPr>
          <w:p w:rsidR="00971623" w:rsidRPr="00672877" w:rsidRDefault="00971623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en-US"/>
              </w:rPr>
            </w:pPr>
            <w:r w:rsidRPr="00672877">
              <w:rPr>
                <w:rFonts w:cs="Arial"/>
                <w:b/>
                <w:bCs/>
                <w:i/>
                <w:iCs/>
                <w:szCs w:val="28"/>
                <w:lang w:val="en-US"/>
              </w:rPr>
              <w:t>office@smamineralbg.com</w:t>
            </w:r>
          </w:p>
        </w:tc>
      </w:tr>
    </w:tbl>
    <w:p w:rsidR="00270483" w:rsidRPr="000E04A1" w:rsidRDefault="001762D5" w:rsidP="00ED2C61">
      <w:pPr>
        <w:pStyle w:val="2"/>
        <w:numPr>
          <w:ilvl w:val="1"/>
          <w:numId w:val="4"/>
        </w:numPr>
        <w:jc w:val="both"/>
        <w:rPr>
          <w:lang w:val="ru-RU"/>
        </w:rPr>
      </w:pPr>
      <w:r>
        <w:rPr>
          <w:lang w:val="bg-BG"/>
        </w:rPr>
        <w:t xml:space="preserve">Телефонен номер за спешни случаи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D54A43" w:rsidRPr="0034378E">
        <w:tc>
          <w:tcPr>
            <w:tcW w:w="4644" w:type="dxa"/>
          </w:tcPr>
          <w:p w:rsidR="00D54A43" w:rsidRPr="00862973" w:rsidRDefault="00D54A43" w:rsidP="00A43DBE">
            <w:pPr>
              <w:spacing w:line="240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bg-BG"/>
              </w:rPr>
              <w:t xml:space="preserve">Европейски телефонен номер при спешни </w:t>
            </w:r>
            <w:r>
              <w:rPr>
                <w:rFonts w:cs="Arial"/>
                <w:lang w:val="bg-BG"/>
              </w:rPr>
              <w:lastRenderedPageBreak/>
              <w:t>случаи</w:t>
            </w:r>
            <w:r w:rsidRPr="00862973">
              <w:rPr>
                <w:rFonts w:cs="Arial"/>
                <w:lang w:val="ru-RU"/>
              </w:rPr>
              <w:t>:</w:t>
            </w:r>
          </w:p>
        </w:tc>
        <w:tc>
          <w:tcPr>
            <w:tcW w:w="4644" w:type="dxa"/>
            <w:gridSpan w:val="2"/>
          </w:tcPr>
          <w:p w:rsidR="00D54A43" w:rsidRPr="00C57AEA" w:rsidRDefault="00D54A43" w:rsidP="00A43DBE">
            <w:pPr>
              <w:spacing w:line="240" w:lineRule="auto"/>
              <w:jc w:val="both"/>
              <w:rPr>
                <w:rFonts w:cs="Arial"/>
              </w:rPr>
            </w:pPr>
            <w:r w:rsidRPr="00C57AEA">
              <w:rPr>
                <w:rFonts w:cs="Arial"/>
              </w:rPr>
              <w:lastRenderedPageBreak/>
              <w:t>112</w:t>
            </w:r>
          </w:p>
        </w:tc>
      </w:tr>
      <w:tr w:rsidR="000E04A1" w:rsidRPr="00D332CD">
        <w:tc>
          <w:tcPr>
            <w:tcW w:w="4644" w:type="dxa"/>
          </w:tcPr>
          <w:p w:rsidR="000E04A1" w:rsidRPr="00862973" w:rsidRDefault="00D153EE" w:rsidP="00A43DBE">
            <w:pPr>
              <w:spacing w:line="240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bg-BG"/>
              </w:rPr>
              <w:lastRenderedPageBreak/>
              <w:t>Номера</w:t>
            </w:r>
            <w:r w:rsidR="000E04A1" w:rsidRPr="00C54571">
              <w:rPr>
                <w:rFonts w:cs="Arial"/>
                <w:lang w:val="bg-BG"/>
              </w:rPr>
              <w:t xml:space="preserve"> на Национални </w:t>
            </w:r>
            <w:r w:rsidR="000E04A1">
              <w:rPr>
                <w:rFonts w:cs="Arial"/>
                <w:lang w:val="bg-BG"/>
              </w:rPr>
              <w:t xml:space="preserve"> цент</w:t>
            </w:r>
            <w:r w:rsidR="000E04A1" w:rsidRPr="00C54571">
              <w:rPr>
                <w:rFonts w:cs="Arial"/>
                <w:lang w:val="bg-BG"/>
              </w:rPr>
              <w:t>рове по токсикология</w:t>
            </w:r>
            <w:r>
              <w:rPr>
                <w:rFonts w:cs="Arial"/>
                <w:lang w:val="bg-BG"/>
              </w:rPr>
              <w:t>:</w:t>
            </w:r>
          </w:p>
        </w:tc>
        <w:tc>
          <w:tcPr>
            <w:tcW w:w="4644" w:type="dxa"/>
            <w:gridSpan w:val="2"/>
          </w:tcPr>
          <w:p w:rsidR="000E04A1" w:rsidRPr="00D332CD" w:rsidRDefault="00CB264A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lang w:val="bg-BG"/>
              </w:rPr>
            </w:pP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МБАЛСМ „</w:t>
            </w:r>
            <w:r w:rsidR="000E04A1" w:rsidRPr="00D332CD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Пирогов” – 02/5153409</w:t>
            </w:r>
          </w:p>
          <w:p w:rsidR="007054A5" w:rsidRDefault="00F22BC4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lang w:val="bg-BG"/>
              </w:rPr>
            </w:pP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 xml:space="preserve">ВМА </w:t>
            </w:r>
            <w:r w:rsidR="000E04A1" w:rsidRPr="00D332CD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- 02/9226000</w:t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 xml:space="preserve"> </w:t>
            </w:r>
            <w:r w:rsidR="000E04A1" w:rsidRPr="00D332CD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/централа/,</w:t>
            </w:r>
          </w:p>
          <w:p w:rsidR="000E04A1" w:rsidRPr="00D332CD" w:rsidRDefault="000E04A1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lang w:val="bg-BG"/>
              </w:rPr>
            </w:pPr>
            <w:r w:rsidRPr="00D332CD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Клиника по токсикология - 25864</w:t>
            </w:r>
          </w:p>
        </w:tc>
      </w:tr>
      <w:tr w:rsidR="000E04A1" w:rsidRPr="00D332CD">
        <w:tc>
          <w:tcPr>
            <w:tcW w:w="4644" w:type="dxa"/>
          </w:tcPr>
          <w:p w:rsidR="000E04A1" w:rsidRPr="007F71D6" w:rsidRDefault="000E04A1" w:rsidP="00A43DBE">
            <w:pPr>
              <w:spacing w:line="240" w:lineRule="auto"/>
              <w:jc w:val="both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Спешен телефон в дружеството</w:t>
            </w:r>
          </w:p>
        </w:tc>
        <w:tc>
          <w:tcPr>
            <w:tcW w:w="4644" w:type="dxa"/>
            <w:gridSpan w:val="2"/>
          </w:tcPr>
          <w:p w:rsidR="000E04A1" w:rsidRPr="00B26642" w:rsidRDefault="00B26642" w:rsidP="00A43DBE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bg-BG"/>
              </w:rPr>
            </w:pP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0878857039</w:t>
            </w:r>
            <w:bookmarkStart w:id="0" w:name="_GoBack"/>
            <w:bookmarkEnd w:id="0"/>
          </w:p>
        </w:tc>
      </w:tr>
      <w:tr w:rsidR="000E04A1" w:rsidRPr="0034378E">
        <w:tc>
          <w:tcPr>
            <w:tcW w:w="4644" w:type="dxa"/>
          </w:tcPr>
          <w:p w:rsidR="000E04A1" w:rsidRPr="00C57AEA" w:rsidRDefault="000E04A1" w:rsidP="00A43DBE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lang w:val="bg-BG"/>
              </w:rPr>
              <w:t>Работещ извън работни часове</w:t>
            </w:r>
            <w:r w:rsidRPr="00C57AEA">
              <w:rPr>
                <w:rFonts w:cs="Arial"/>
              </w:rPr>
              <w:t>:</w:t>
            </w:r>
          </w:p>
        </w:tc>
        <w:tc>
          <w:tcPr>
            <w:tcW w:w="2322" w:type="dxa"/>
          </w:tcPr>
          <w:p w:rsidR="000E04A1" w:rsidRPr="00030276" w:rsidRDefault="000E04A1" w:rsidP="00A43DBE">
            <w:pPr>
              <w:jc w:val="both"/>
              <w:rPr>
                <w:rFonts w:cs="Arial"/>
                <w:lang w:val="bg-BG"/>
              </w:rPr>
            </w:pPr>
            <w:r w:rsidRPr="00F03FF4">
              <w:rPr>
                <w:rFonts w:cs="Arial"/>
                <w:bdr w:val="single" w:sz="4" w:space="0" w:color="auto"/>
                <w:lang w:val="bg-BG"/>
              </w:rPr>
              <w:t>Х</w:t>
            </w:r>
            <w:r>
              <w:rPr>
                <w:rFonts w:cs="Arial"/>
                <w:bdr w:val="single" w:sz="4" w:space="0" w:color="auto"/>
                <w:lang w:val="bg-BG"/>
              </w:rPr>
              <w:t xml:space="preserve"> </w:t>
            </w:r>
            <w:r w:rsidR="00F22BC4">
              <w:rPr>
                <w:rFonts w:cs="Arial"/>
                <w:lang w:val="bg-BG"/>
              </w:rPr>
              <w:t xml:space="preserve">  Д</w:t>
            </w:r>
            <w:r>
              <w:rPr>
                <w:rFonts w:cs="Arial"/>
                <w:lang w:val="bg-BG"/>
              </w:rPr>
              <w:t>а</w:t>
            </w:r>
          </w:p>
        </w:tc>
        <w:bookmarkStart w:id="1" w:name="Check2"/>
        <w:tc>
          <w:tcPr>
            <w:tcW w:w="2322" w:type="dxa"/>
          </w:tcPr>
          <w:p w:rsidR="000E04A1" w:rsidRPr="00C57AEA" w:rsidRDefault="000E04A1" w:rsidP="00A43DBE">
            <w:pPr>
              <w:spacing w:line="240" w:lineRule="auto"/>
              <w:jc w:val="both"/>
              <w:rPr>
                <w:rFonts w:cs="Arial"/>
              </w:rPr>
            </w:pPr>
            <w:r w:rsidRPr="00C57AE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AEA">
              <w:rPr>
                <w:rFonts w:cs="Arial"/>
              </w:rPr>
              <w:instrText xml:space="preserve"> FORMCHECKBOX </w:instrText>
            </w:r>
            <w:r w:rsidRPr="00C57AEA">
              <w:rPr>
                <w:rFonts w:cs="Arial"/>
              </w:rPr>
            </w:r>
            <w:r w:rsidRPr="00C57AEA">
              <w:rPr>
                <w:rFonts w:cs="Arial"/>
              </w:rPr>
              <w:fldChar w:fldCharType="end"/>
            </w:r>
            <w:bookmarkEnd w:id="1"/>
            <w:r w:rsidRPr="00C57AEA">
              <w:rPr>
                <w:rFonts w:cs="Arial"/>
              </w:rPr>
              <w:t xml:space="preserve">  </w:t>
            </w:r>
            <w:r>
              <w:rPr>
                <w:rFonts w:cs="Arial"/>
                <w:lang w:val="bg-BG"/>
              </w:rPr>
              <w:t>Не</w:t>
            </w:r>
          </w:p>
        </w:tc>
      </w:tr>
    </w:tbl>
    <w:p w:rsidR="00D54A43" w:rsidRPr="00171802" w:rsidRDefault="00D54A43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</w:pPr>
      <w:r>
        <w:rPr>
          <w:lang w:val="bg-BG"/>
        </w:rPr>
        <w:t>И</w:t>
      </w:r>
      <w:r w:rsidR="004E15F6">
        <w:rPr>
          <w:lang w:val="bg-BG"/>
        </w:rPr>
        <w:t>ДЕНТИФИКАЦИЯ НА ОПАСНОСТИТЕ</w:t>
      </w:r>
      <w:r>
        <w:rPr>
          <w:lang w:val="bg-BG"/>
        </w:rPr>
        <w:t xml:space="preserve"> </w:t>
      </w:r>
    </w:p>
    <w:p w:rsidR="00D54A43" w:rsidRPr="00171802" w:rsidRDefault="00D54A43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Класификация на веществото </w:t>
      </w:r>
    </w:p>
    <w:p w:rsidR="00D54A43" w:rsidRDefault="00D54A43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r>
        <w:rPr>
          <w:lang w:val="bg-BG"/>
        </w:rPr>
        <w:t>Класификация в съответствие с Регламент</w:t>
      </w:r>
      <w:r w:rsidRPr="00862973">
        <w:rPr>
          <w:lang w:val="ru-RU"/>
        </w:rPr>
        <w:t xml:space="preserve"> (</w:t>
      </w:r>
      <w:r w:rsidRPr="00171802">
        <w:t>E</w:t>
      </w:r>
      <w:r>
        <w:rPr>
          <w:lang w:val="bg-BG"/>
        </w:rPr>
        <w:t>О</w:t>
      </w:r>
      <w:r w:rsidRPr="00862973">
        <w:rPr>
          <w:lang w:val="ru-RU"/>
        </w:rPr>
        <w:t>) 1272/2008</w:t>
      </w:r>
    </w:p>
    <w:p w:rsidR="004E15F6" w:rsidRDefault="004E15F6" w:rsidP="004E15F6">
      <w:pPr>
        <w:pStyle w:val="ARCADISStandaard"/>
        <w:ind w:left="0"/>
        <w:rPr>
          <w:lang w:val="ru-RU"/>
        </w:rPr>
      </w:pPr>
      <w:proofErr w:type="spellStart"/>
      <w:r>
        <w:rPr>
          <w:lang w:val="ru-RU"/>
        </w:rPr>
        <w:t>Дразнене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кожата</w:t>
      </w:r>
      <w:proofErr w:type="spellEnd"/>
      <w:r>
        <w:rPr>
          <w:lang w:val="ru-RU"/>
        </w:rPr>
        <w:t xml:space="preserve"> 2, Н315</w:t>
      </w:r>
    </w:p>
    <w:p w:rsidR="004E15F6" w:rsidRDefault="004E15F6" w:rsidP="004E15F6">
      <w:pPr>
        <w:pStyle w:val="ARCADISStandaard"/>
        <w:ind w:left="0"/>
        <w:rPr>
          <w:lang w:val="bg-BG"/>
        </w:rPr>
      </w:pPr>
      <w:r>
        <w:rPr>
          <w:lang w:val="en-US"/>
        </w:rPr>
        <w:t xml:space="preserve">STOT SE </w:t>
      </w:r>
      <w:r>
        <w:rPr>
          <w:lang w:val="bg-BG"/>
        </w:rPr>
        <w:t xml:space="preserve">(специфични несмъртоносни ефекти върху органи или системи от органи в тялото) – еднократна експозиция: 3, Н335 – път на експозиция – </w:t>
      </w:r>
      <w:proofErr w:type="spellStart"/>
      <w:r>
        <w:rPr>
          <w:lang w:val="bg-BG"/>
        </w:rPr>
        <w:t>дишване</w:t>
      </w:r>
      <w:proofErr w:type="spellEnd"/>
    </w:p>
    <w:p w:rsidR="004E15F6" w:rsidRPr="004E15F6" w:rsidRDefault="004E15F6" w:rsidP="004E15F6">
      <w:pPr>
        <w:pStyle w:val="ARCADISStandaard"/>
        <w:ind w:left="0"/>
        <w:rPr>
          <w:lang w:val="bg-BG"/>
        </w:rPr>
      </w:pPr>
      <w:r>
        <w:rPr>
          <w:lang w:val="bg-BG"/>
        </w:rPr>
        <w:t>Увреждане на очите 1, Н318</w:t>
      </w:r>
    </w:p>
    <w:p w:rsidR="0077339E" w:rsidRDefault="00C8533B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информация</w:t>
      </w:r>
      <w:proofErr w:type="gramStart"/>
      <w:r>
        <w:rPr>
          <w:lang w:val="ru-RU"/>
        </w:rPr>
        <w:t xml:space="preserve"> </w:t>
      </w:r>
      <w:r w:rsidR="009F5C12" w:rsidRPr="009F5C12">
        <w:rPr>
          <w:lang w:val="ru-RU"/>
        </w:rPr>
        <w:t>:</w:t>
      </w:r>
      <w:proofErr w:type="gramEnd"/>
    </w:p>
    <w:p w:rsidR="0077339E" w:rsidRPr="00C8533B" w:rsidRDefault="00C8533B" w:rsidP="0077339E">
      <w:pPr>
        <w:pStyle w:val="3"/>
        <w:numPr>
          <w:ilvl w:val="0"/>
          <w:numId w:val="0"/>
        </w:numPr>
        <w:spacing w:before="0" w:after="0"/>
        <w:jc w:val="both"/>
        <w:rPr>
          <w:color w:val="auto"/>
          <w:lang w:val="bg-BG"/>
        </w:rPr>
      </w:pPr>
      <w:r>
        <w:rPr>
          <w:color w:val="auto"/>
          <w:lang w:val="ru-RU"/>
        </w:rPr>
        <w:t xml:space="preserve">За </w:t>
      </w:r>
      <w:proofErr w:type="spellStart"/>
      <w:r>
        <w:rPr>
          <w:color w:val="auto"/>
          <w:lang w:val="ru-RU"/>
        </w:rPr>
        <w:t>пълния</w:t>
      </w:r>
      <w:proofErr w:type="spellEnd"/>
      <w:r>
        <w:rPr>
          <w:color w:val="auto"/>
          <w:lang w:val="ru-RU"/>
        </w:rPr>
        <w:t xml:space="preserve"> текст на</w:t>
      </w:r>
      <w:r w:rsidR="004E15F6">
        <w:rPr>
          <w:color w:val="auto"/>
          <w:lang w:val="ru-RU"/>
        </w:rPr>
        <w:t xml:space="preserve"> </w:t>
      </w:r>
      <w:proofErr w:type="spellStart"/>
      <w:r w:rsidR="004E15F6">
        <w:rPr>
          <w:color w:val="auto"/>
          <w:lang w:val="ru-RU"/>
        </w:rPr>
        <w:t>Предупрежденията</w:t>
      </w:r>
      <w:proofErr w:type="spellEnd"/>
      <w:r w:rsidR="004E15F6">
        <w:rPr>
          <w:color w:val="auto"/>
          <w:lang w:val="ru-RU"/>
        </w:rPr>
        <w:t xml:space="preserve"> за </w:t>
      </w:r>
      <w:proofErr w:type="spellStart"/>
      <w:proofErr w:type="gramStart"/>
      <w:r w:rsidR="004E15F6">
        <w:rPr>
          <w:color w:val="auto"/>
          <w:lang w:val="ru-RU"/>
        </w:rPr>
        <w:t>опасност</w:t>
      </w:r>
      <w:proofErr w:type="spellEnd"/>
      <w:r w:rsidR="004E15F6">
        <w:rPr>
          <w:color w:val="auto"/>
          <w:lang w:val="ru-RU"/>
        </w:rPr>
        <w:t xml:space="preserve"> и</w:t>
      </w:r>
      <w:proofErr w:type="gramEnd"/>
      <w:r w:rsidR="004E15F6">
        <w:rPr>
          <w:color w:val="auto"/>
          <w:lang w:val="ru-RU"/>
        </w:rPr>
        <w:t xml:space="preserve"> </w:t>
      </w:r>
      <w:proofErr w:type="spellStart"/>
      <w:r w:rsidR="004E15F6">
        <w:rPr>
          <w:color w:val="auto"/>
          <w:lang w:val="ru-RU"/>
        </w:rPr>
        <w:t>предпазни</w:t>
      </w:r>
      <w:proofErr w:type="spellEnd"/>
      <w:r w:rsidR="004E15F6">
        <w:rPr>
          <w:color w:val="auto"/>
          <w:lang w:val="ru-RU"/>
        </w:rPr>
        <w:t xml:space="preserve"> мерки </w:t>
      </w:r>
      <w:r>
        <w:rPr>
          <w:color w:val="auto"/>
          <w:lang w:val="bg-BG"/>
        </w:rPr>
        <w:t>виж</w:t>
      </w:r>
      <w:r w:rsidR="004E15F6">
        <w:rPr>
          <w:color w:val="auto"/>
          <w:lang w:val="bg-BG"/>
        </w:rPr>
        <w:t>те</w:t>
      </w:r>
      <w:r>
        <w:rPr>
          <w:color w:val="auto"/>
          <w:lang w:val="bg-BG"/>
        </w:rPr>
        <w:t xml:space="preserve"> Раздел 16.</w:t>
      </w:r>
    </w:p>
    <w:p w:rsidR="00C8533B" w:rsidRPr="00C8533B" w:rsidRDefault="00C8533B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>Елементи</w:t>
      </w:r>
      <w:r w:rsidR="00D54A43">
        <w:rPr>
          <w:lang w:val="bg-BG"/>
        </w:rPr>
        <w:t xml:space="preserve"> на етикет</w:t>
      </w:r>
      <w:r w:rsidR="004E15F6">
        <w:rPr>
          <w:lang w:val="bg-BG"/>
        </w:rPr>
        <w:t>а съгласно Регламент (ЕО) 1272/2008</w:t>
      </w:r>
    </w:p>
    <w:p w:rsidR="00D54A43" w:rsidRPr="008A4C77" w:rsidRDefault="00D54A43" w:rsidP="00A43DBE">
      <w:pPr>
        <w:spacing w:before="200"/>
        <w:jc w:val="both"/>
        <w:rPr>
          <w:lang w:val="bg-BG"/>
        </w:rPr>
      </w:pPr>
      <w:r w:rsidRPr="00C32C38">
        <w:rPr>
          <w:bCs/>
          <w:color w:val="000000"/>
          <w:szCs w:val="24"/>
          <w:u w:val="single"/>
          <w:lang w:val="bg-BG"/>
        </w:rPr>
        <w:t>Сигнална дума:</w:t>
      </w:r>
      <w:r w:rsidRPr="00862973">
        <w:rPr>
          <w:bCs/>
          <w:color w:val="000000"/>
          <w:szCs w:val="24"/>
          <w:lang w:val="ru-RU"/>
        </w:rPr>
        <w:t xml:space="preserve"> </w:t>
      </w:r>
      <w:r>
        <w:rPr>
          <w:bCs/>
          <w:color w:val="000000"/>
          <w:szCs w:val="24"/>
          <w:lang w:val="bg-BG"/>
        </w:rPr>
        <w:t>Опасност</w:t>
      </w:r>
    </w:p>
    <w:p w:rsidR="00D54A43" w:rsidRPr="00C32C38" w:rsidRDefault="00D54A43" w:rsidP="00A43DBE">
      <w:pPr>
        <w:spacing w:before="200"/>
        <w:jc w:val="both"/>
        <w:rPr>
          <w:bCs/>
          <w:color w:val="000000"/>
          <w:szCs w:val="24"/>
          <w:u w:val="single"/>
          <w:lang w:val="bg-BG"/>
        </w:rPr>
      </w:pPr>
      <w:r w:rsidRPr="00C32C38">
        <w:rPr>
          <w:bCs/>
          <w:color w:val="000000"/>
          <w:szCs w:val="24"/>
          <w:u w:val="single"/>
          <w:lang w:val="bg-BG"/>
        </w:rPr>
        <w:t>Пиктограма за опасност: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85"/>
      </w:tblGrid>
      <w:tr w:rsidR="00D54A43" w:rsidRPr="00C32C38">
        <w:tc>
          <w:tcPr>
            <w:tcW w:w="1526" w:type="dxa"/>
          </w:tcPr>
          <w:p w:rsidR="00D54A43" w:rsidRPr="00C32C38" w:rsidRDefault="001C0A18" w:rsidP="00A43DBE">
            <w:pPr>
              <w:pStyle w:val="Normal1"/>
              <w:jc w:val="both"/>
              <w:rPr>
                <w:rFonts w:ascii="Arial" w:hAnsi="Arial"/>
                <w:bCs/>
                <w:color w:val="000000"/>
                <w:sz w:val="20"/>
                <w:lang w:val="bg-BG" w:eastAsia="en-US"/>
              </w:rPr>
            </w:pPr>
            <w:r w:rsidRPr="00C32C38">
              <w:rPr>
                <w:rFonts w:ascii="Arial" w:hAnsi="Arial"/>
                <w:bCs/>
                <w:noProof/>
                <w:color w:val="000000"/>
                <w:sz w:val="20"/>
                <w:lang w:val="bg-BG" w:eastAsia="bg-BG"/>
              </w:rPr>
              <w:drawing>
                <wp:inline distT="0" distB="0" distL="0" distR="0">
                  <wp:extent cx="762000" cy="762000"/>
                  <wp:effectExtent l="0" t="0" r="0" b="0"/>
                  <wp:docPr id="1" name="Bild 13" descr="GHS05 - 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GHS05 - 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</w:tcPr>
          <w:p w:rsidR="00D54A43" w:rsidRPr="00C32C38" w:rsidRDefault="001C0A18" w:rsidP="00A43DBE">
            <w:pPr>
              <w:pStyle w:val="Normal1"/>
              <w:jc w:val="both"/>
              <w:rPr>
                <w:rFonts w:ascii="Arial" w:hAnsi="Arial"/>
                <w:bCs/>
                <w:color w:val="000000"/>
                <w:sz w:val="20"/>
                <w:lang w:val="bg-BG" w:eastAsia="en-US"/>
              </w:rPr>
            </w:pPr>
            <w:r w:rsidRPr="00C32C38">
              <w:rPr>
                <w:rFonts w:ascii="Arial" w:hAnsi="Arial"/>
                <w:bCs/>
                <w:noProof/>
                <w:color w:val="000000"/>
                <w:sz w:val="20"/>
                <w:lang w:val="bg-BG" w:eastAsia="bg-BG"/>
              </w:rPr>
              <w:drawing>
                <wp:inline distT="0" distB="0" distL="0" distR="0">
                  <wp:extent cx="762000" cy="762000"/>
                  <wp:effectExtent l="0" t="0" r="0" b="0"/>
                  <wp:docPr id="2" name="Bild 15" descr="GHS07 -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GHS07 - 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A43" w:rsidRPr="00F833D4" w:rsidRDefault="00D54A43" w:rsidP="00A43DBE">
      <w:pPr>
        <w:spacing w:before="200"/>
        <w:jc w:val="both"/>
        <w:rPr>
          <w:bCs/>
          <w:color w:val="000000"/>
          <w:szCs w:val="24"/>
          <w:u w:val="single" w:color="000000"/>
          <w:lang w:val="ru-RU"/>
        </w:rPr>
      </w:pPr>
      <w:r w:rsidRPr="00F833D4">
        <w:rPr>
          <w:bCs/>
          <w:color w:val="000000"/>
          <w:szCs w:val="24"/>
          <w:u w:val="single" w:color="000000"/>
          <w:lang w:val="bg-BG"/>
        </w:rPr>
        <w:t>Предупреждения за опасност</w:t>
      </w:r>
      <w:r w:rsidRPr="00F833D4">
        <w:rPr>
          <w:bCs/>
          <w:color w:val="000000"/>
          <w:szCs w:val="24"/>
          <w:u w:val="single" w:color="000000"/>
          <w:lang w:val="ru-RU"/>
        </w:rPr>
        <w:t>:</w:t>
      </w:r>
    </w:p>
    <w:p w:rsidR="00D54A43" w:rsidRPr="00F833D4" w:rsidRDefault="00D54A43" w:rsidP="00A43DBE">
      <w:pPr>
        <w:spacing w:line="240" w:lineRule="auto"/>
        <w:jc w:val="both"/>
        <w:rPr>
          <w:lang w:val="bg-BG"/>
        </w:rPr>
      </w:pPr>
      <w:r w:rsidRPr="00F833D4">
        <w:t>H</w:t>
      </w:r>
      <w:r w:rsidRPr="00F833D4">
        <w:rPr>
          <w:lang w:val="ru-RU"/>
        </w:rPr>
        <w:t xml:space="preserve">315: </w:t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bg-BG"/>
        </w:rPr>
        <w:t xml:space="preserve">Предизвиква дразнене на кожата </w:t>
      </w:r>
    </w:p>
    <w:p w:rsidR="00D54A43" w:rsidRPr="00F833D4" w:rsidRDefault="00D54A43" w:rsidP="00A43DBE">
      <w:pPr>
        <w:spacing w:line="240" w:lineRule="auto"/>
        <w:jc w:val="both"/>
        <w:rPr>
          <w:lang w:val="bg-BG"/>
        </w:rPr>
      </w:pPr>
      <w:r w:rsidRPr="00F833D4">
        <w:t>H</w:t>
      </w:r>
      <w:r w:rsidRPr="00F833D4">
        <w:rPr>
          <w:lang w:val="ru-RU"/>
        </w:rPr>
        <w:t xml:space="preserve">318: </w:t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bg-BG"/>
        </w:rPr>
        <w:t xml:space="preserve">Предизвиква сериозно увреждане на очите </w:t>
      </w:r>
    </w:p>
    <w:p w:rsidR="00D54A43" w:rsidRPr="00F833D4" w:rsidRDefault="00D54A43" w:rsidP="00A43DBE">
      <w:pPr>
        <w:spacing w:line="240" w:lineRule="auto"/>
        <w:jc w:val="both"/>
        <w:rPr>
          <w:lang w:val="bg-BG"/>
        </w:rPr>
      </w:pPr>
      <w:r w:rsidRPr="00F833D4">
        <w:t>H</w:t>
      </w:r>
      <w:r w:rsidRPr="00F833D4">
        <w:rPr>
          <w:lang w:val="ru-RU"/>
        </w:rPr>
        <w:t xml:space="preserve">335: </w:t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ru-RU"/>
        </w:rPr>
        <w:tab/>
      </w:r>
      <w:r w:rsidRPr="00F833D4">
        <w:rPr>
          <w:lang w:val="bg-BG"/>
        </w:rPr>
        <w:t>Може да предизвика дразнене на  дихателните пътища</w:t>
      </w:r>
    </w:p>
    <w:p w:rsidR="00D54A43" w:rsidRPr="00F833D4" w:rsidRDefault="00D54A43" w:rsidP="00A43DBE">
      <w:pPr>
        <w:spacing w:before="200"/>
        <w:jc w:val="both"/>
        <w:rPr>
          <w:bCs/>
          <w:color w:val="000000"/>
          <w:szCs w:val="24"/>
          <w:u w:val="single" w:color="000000"/>
          <w:lang w:val="ru-RU"/>
        </w:rPr>
      </w:pPr>
      <w:r w:rsidRPr="00F833D4">
        <w:rPr>
          <w:bCs/>
          <w:color w:val="000000"/>
          <w:szCs w:val="24"/>
          <w:u w:val="single" w:color="000000"/>
          <w:lang w:val="bg-BG"/>
        </w:rPr>
        <w:t>Препоръки за безопасност</w:t>
      </w:r>
      <w:r w:rsidRPr="00F833D4">
        <w:rPr>
          <w:bCs/>
          <w:color w:val="000000"/>
          <w:szCs w:val="24"/>
          <w:u w:val="single" w:color="000000"/>
          <w:lang w:val="ru-RU"/>
        </w:rPr>
        <w:t>:</w:t>
      </w:r>
    </w:p>
    <w:p w:rsidR="00D54A43" w:rsidRPr="00F833D4" w:rsidRDefault="00D54A43" w:rsidP="00A43DBE">
      <w:pPr>
        <w:spacing w:after="0" w:line="240" w:lineRule="auto"/>
        <w:jc w:val="both"/>
        <w:rPr>
          <w:rFonts w:cs="Arial"/>
          <w:lang w:val="bg-BG"/>
        </w:rPr>
      </w:pP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 xml:space="preserve">102: </w:t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bg-BG"/>
        </w:rPr>
        <w:t>Да се съхранява извън обсега на деца!</w:t>
      </w:r>
    </w:p>
    <w:p w:rsidR="00D54A43" w:rsidRPr="00F833D4" w:rsidRDefault="00D54A43" w:rsidP="00F22BC4">
      <w:pPr>
        <w:autoSpaceDE w:val="0"/>
        <w:autoSpaceDN w:val="0"/>
        <w:adjustRightInd w:val="0"/>
        <w:spacing w:before="0" w:after="0" w:line="240" w:lineRule="auto"/>
        <w:ind w:left="2127" w:hanging="2127"/>
        <w:jc w:val="both"/>
        <w:rPr>
          <w:rFonts w:cs="Arial"/>
          <w:szCs w:val="20"/>
          <w:lang w:val="bg-BG" w:eastAsia="bg-BG"/>
        </w:rPr>
      </w:pPr>
      <w:r w:rsidRPr="00F833D4">
        <w:rPr>
          <w:rFonts w:cs="Arial"/>
        </w:rPr>
        <w:t>P</w:t>
      </w:r>
      <w:r w:rsidR="00F22BC4">
        <w:rPr>
          <w:rFonts w:cs="Arial"/>
          <w:lang w:val="ru-RU"/>
        </w:rPr>
        <w:t xml:space="preserve">280: </w:t>
      </w:r>
      <w:r w:rsidR="00F22BC4">
        <w:rPr>
          <w:rFonts w:cs="Arial"/>
          <w:lang w:val="ru-RU"/>
        </w:rPr>
        <w:tab/>
      </w:r>
      <w:r w:rsidR="00F22BC4">
        <w:rPr>
          <w:rFonts w:cs="Arial"/>
          <w:szCs w:val="20"/>
          <w:lang w:val="bg-BG" w:eastAsia="bg-BG"/>
        </w:rPr>
        <w:t xml:space="preserve">Използвайте предпазни ръкавици, </w:t>
      </w:r>
      <w:r w:rsidRPr="00F833D4">
        <w:rPr>
          <w:rFonts w:cs="Arial"/>
          <w:szCs w:val="20"/>
          <w:lang w:val="bg-BG" w:eastAsia="bg-BG"/>
        </w:rPr>
        <w:t>п</w:t>
      </w:r>
      <w:r w:rsidR="00F22BC4">
        <w:rPr>
          <w:rFonts w:cs="Arial"/>
          <w:szCs w:val="20"/>
          <w:lang w:val="bg-BG" w:eastAsia="bg-BG"/>
        </w:rPr>
        <w:t xml:space="preserve">редпазно облекло, предпазни очила, </w:t>
      </w:r>
      <w:r w:rsidRPr="00F833D4">
        <w:rPr>
          <w:rFonts w:cs="Arial"/>
          <w:szCs w:val="20"/>
          <w:lang w:val="bg-BG" w:eastAsia="bg-BG"/>
        </w:rPr>
        <w:t>предпазна маска за</w:t>
      </w:r>
      <w:r w:rsidR="00C32C38" w:rsidRPr="00F833D4">
        <w:rPr>
          <w:rFonts w:cs="Arial"/>
          <w:szCs w:val="20"/>
          <w:lang w:val="bg-BG" w:eastAsia="bg-BG"/>
        </w:rPr>
        <w:t xml:space="preserve"> </w:t>
      </w:r>
      <w:r w:rsidRPr="00F833D4">
        <w:rPr>
          <w:rFonts w:cs="Arial"/>
          <w:szCs w:val="20"/>
          <w:lang w:val="bg-BG" w:eastAsia="bg-BG"/>
        </w:rPr>
        <w:t>лице</w:t>
      </w:r>
    </w:p>
    <w:p w:rsidR="00D54A43" w:rsidRPr="00F833D4" w:rsidRDefault="00D54A43" w:rsidP="00A43DBE">
      <w:pPr>
        <w:spacing w:after="0" w:line="240" w:lineRule="auto"/>
        <w:ind w:left="2124" w:hanging="2124"/>
        <w:jc w:val="both"/>
        <w:rPr>
          <w:rFonts w:cs="Arial"/>
          <w:lang w:val="bg-BG"/>
        </w:rPr>
      </w:pP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>305+</w:t>
      </w: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>351+</w:t>
      </w:r>
      <w:r w:rsidRPr="00F833D4">
        <w:rPr>
          <w:rFonts w:cs="Arial"/>
        </w:rPr>
        <w:t>P</w:t>
      </w:r>
      <w:r w:rsidR="00C8533B">
        <w:rPr>
          <w:rFonts w:cs="Arial"/>
          <w:lang w:val="ru-RU"/>
        </w:rPr>
        <w:t>338</w:t>
      </w:r>
      <w:r w:rsidRPr="00F833D4">
        <w:rPr>
          <w:rFonts w:cs="Arial"/>
          <w:lang w:val="ru-RU"/>
        </w:rPr>
        <w:t xml:space="preserve">: </w:t>
      </w:r>
      <w:r w:rsidRPr="00F833D4">
        <w:rPr>
          <w:rFonts w:cs="Arial"/>
          <w:lang w:val="ru-RU"/>
        </w:rPr>
        <w:tab/>
        <w:t xml:space="preserve">При контакт с очите: промивайте внимателно с вода в продължение на няколко минути. </w:t>
      </w:r>
      <w:r w:rsidR="00CB52FC">
        <w:rPr>
          <w:rFonts w:cs="Arial"/>
          <w:lang w:val="ru-RU"/>
        </w:rPr>
        <w:t>Премахнете контактните лещи, ако има такива. Продължете да промивате</w:t>
      </w:r>
    </w:p>
    <w:p w:rsidR="00D54A43" w:rsidRDefault="00D54A43" w:rsidP="00A43DBE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="EUAlbertina"/>
          <w:sz w:val="17"/>
          <w:szCs w:val="17"/>
          <w:lang w:val="bg-BG" w:eastAsia="bg-BG"/>
        </w:rPr>
      </w:pPr>
      <w:r w:rsidRPr="00F833D4">
        <w:rPr>
          <w:rFonts w:cs="Arial"/>
        </w:rPr>
        <w:lastRenderedPageBreak/>
        <w:t>P</w:t>
      </w:r>
      <w:r w:rsidRPr="00F833D4">
        <w:rPr>
          <w:rFonts w:cs="Arial"/>
          <w:lang w:val="ru-RU"/>
        </w:rPr>
        <w:t>302+</w:t>
      </w: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 xml:space="preserve">352: </w:t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ru-RU"/>
        </w:rPr>
        <w:tab/>
      </w:r>
      <w:r w:rsidR="00C8533B">
        <w:rPr>
          <w:rFonts w:cs="Arial"/>
          <w:szCs w:val="20"/>
          <w:lang w:val="bg-BG" w:eastAsia="bg-BG"/>
        </w:rPr>
        <w:t>При контакт с кожата</w:t>
      </w:r>
      <w:r w:rsidR="00C32C38" w:rsidRPr="00F833D4">
        <w:rPr>
          <w:rFonts w:cs="Arial"/>
          <w:szCs w:val="20"/>
          <w:lang w:val="bg-BG" w:eastAsia="bg-BG"/>
        </w:rPr>
        <w:t>: Измийте обилно с</w:t>
      </w:r>
      <w:r w:rsidRPr="00F833D4">
        <w:rPr>
          <w:rFonts w:cs="Arial"/>
          <w:szCs w:val="20"/>
          <w:lang w:val="bg-BG" w:eastAsia="bg-BG"/>
        </w:rPr>
        <w:t xml:space="preserve"> вода</w:t>
      </w:r>
      <w:r w:rsidRPr="00F833D4">
        <w:rPr>
          <w:rFonts w:ascii="EUAlbertina" w:hAnsi="EUAlbertina" w:cs="EUAlbertina"/>
          <w:sz w:val="17"/>
          <w:szCs w:val="17"/>
          <w:lang w:val="bg-BG" w:eastAsia="bg-BG"/>
        </w:rPr>
        <w:t>.</w:t>
      </w:r>
    </w:p>
    <w:p w:rsidR="00C8533B" w:rsidRPr="00C8533B" w:rsidRDefault="00C8533B" w:rsidP="00A43DBE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="EUAlbertina"/>
          <w:sz w:val="17"/>
          <w:szCs w:val="17"/>
          <w:lang w:val="bg-BG" w:eastAsia="bg-BG"/>
        </w:rPr>
      </w:pPr>
    </w:p>
    <w:p w:rsidR="00C8533B" w:rsidRPr="00C8533B" w:rsidRDefault="00C8533B" w:rsidP="00C8533B">
      <w:pPr>
        <w:autoSpaceDE w:val="0"/>
        <w:autoSpaceDN w:val="0"/>
        <w:adjustRightInd w:val="0"/>
        <w:spacing w:before="0" w:after="0" w:line="240" w:lineRule="auto"/>
        <w:ind w:left="2127" w:hanging="2127"/>
        <w:jc w:val="both"/>
        <w:rPr>
          <w:rFonts w:cs="Arial"/>
          <w:szCs w:val="20"/>
          <w:lang w:val="bg-BG" w:eastAsia="bg-BG"/>
        </w:rPr>
      </w:pPr>
      <w:r w:rsidRPr="00C8533B">
        <w:rPr>
          <w:rFonts w:cs="Arial"/>
          <w:szCs w:val="20"/>
          <w:lang w:val="bg-BG" w:eastAsia="bg-BG"/>
        </w:rPr>
        <w:t>Р310</w:t>
      </w:r>
      <w:r>
        <w:rPr>
          <w:rFonts w:cs="Arial"/>
          <w:szCs w:val="20"/>
          <w:lang w:val="bg-BG" w:eastAsia="bg-BG"/>
        </w:rPr>
        <w:t xml:space="preserve"> </w:t>
      </w:r>
      <w:r>
        <w:rPr>
          <w:rFonts w:cs="Arial"/>
          <w:szCs w:val="20"/>
          <w:lang w:val="bg-BG" w:eastAsia="bg-BG"/>
        </w:rPr>
        <w:tab/>
      </w:r>
      <w:r w:rsidRPr="00C8533B">
        <w:rPr>
          <w:rFonts w:cs="Arial"/>
          <w:szCs w:val="20"/>
          <w:lang w:val="bg-BG" w:eastAsia="bg-BG"/>
        </w:rPr>
        <w:t>Незабавно се обадете в център по токсикология или на лекар.</w:t>
      </w:r>
    </w:p>
    <w:p w:rsidR="00D54A43" w:rsidRPr="00F833D4" w:rsidRDefault="00D54A43" w:rsidP="00A43DBE">
      <w:pPr>
        <w:spacing w:after="0" w:line="240" w:lineRule="auto"/>
        <w:jc w:val="both"/>
        <w:rPr>
          <w:rFonts w:cs="Arial"/>
          <w:lang w:val="bg-BG"/>
        </w:rPr>
      </w:pP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 xml:space="preserve">261: </w:t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ru-RU"/>
        </w:rPr>
        <w:tab/>
      </w:r>
      <w:r w:rsidRPr="00F833D4">
        <w:rPr>
          <w:rFonts w:cs="Arial"/>
          <w:lang w:val="ru-RU"/>
        </w:rPr>
        <w:tab/>
      </w:r>
      <w:r w:rsidRPr="00F833D4">
        <w:rPr>
          <w:rFonts w:cs="Arial"/>
          <w:szCs w:val="20"/>
          <w:lang w:val="bg-BG" w:eastAsia="bg-BG"/>
        </w:rPr>
        <w:t>Избягвайте вдишване на прах/пушек/газ/дим/изпарения/аерозоли</w:t>
      </w:r>
      <w:r w:rsidRPr="00F833D4">
        <w:rPr>
          <w:rFonts w:ascii="EUAlbertina" w:hAnsi="EUAlbertina" w:cs="EUAlbertina"/>
          <w:sz w:val="17"/>
          <w:szCs w:val="17"/>
          <w:lang w:val="bg-BG" w:eastAsia="bg-BG"/>
        </w:rPr>
        <w:t>.</w:t>
      </w:r>
    </w:p>
    <w:p w:rsidR="00D54A43" w:rsidRPr="00F22BC4" w:rsidRDefault="00D54A43" w:rsidP="00F22BC4">
      <w:pPr>
        <w:autoSpaceDE w:val="0"/>
        <w:autoSpaceDN w:val="0"/>
        <w:adjustRightInd w:val="0"/>
        <w:spacing w:before="0" w:after="0" w:line="240" w:lineRule="auto"/>
        <w:ind w:left="2127" w:hanging="2127"/>
        <w:jc w:val="both"/>
        <w:rPr>
          <w:rFonts w:cs="Arial"/>
          <w:szCs w:val="20"/>
          <w:lang w:val="bg-BG" w:eastAsia="bg-BG"/>
        </w:rPr>
      </w:pPr>
      <w:r w:rsidRPr="00F833D4">
        <w:rPr>
          <w:rFonts w:cs="Arial"/>
        </w:rPr>
        <w:t>P</w:t>
      </w:r>
      <w:r w:rsidRPr="00F833D4">
        <w:rPr>
          <w:rFonts w:cs="Arial"/>
          <w:lang w:val="ru-RU"/>
        </w:rPr>
        <w:t>304+</w:t>
      </w:r>
      <w:r w:rsidRPr="00F833D4">
        <w:rPr>
          <w:rFonts w:cs="Arial"/>
        </w:rPr>
        <w:t>P</w:t>
      </w:r>
      <w:r w:rsidR="00F22BC4">
        <w:rPr>
          <w:rFonts w:cs="Arial"/>
          <w:lang w:val="ru-RU"/>
        </w:rPr>
        <w:t xml:space="preserve">340: </w:t>
      </w:r>
      <w:r w:rsidR="00F22BC4">
        <w:rPr>
          <w:rFonts w:cs="Arial"/>
          <w:lang w:val="ru-RU"/>
        </w:rPr>
        <w:tab/>
      </w:r>
      <w:r w:rsidRPr="00F833D4">
        <w:rPr>
          <w:rFonts w:cs="Arial"/>
          <w:szCs w:val="20"/>
          <w:lang w:val="bg-BG" w:eastAsia="bg-BG"/>
        </w:rPr>
        <w:t>ПРИ ВДИШВАНЕ: Изведете пострадалия на чист въздух и го п</w:t>
      </w:r>
      <w:r w:rsidR="00F22BC4">
        <w:rPr>
          <w:rFonts w:cs="Arial"/>
          <w:szCs w:val="20"/>
          <w:lang w:val="bg-BG" w:eastAsia="bg-BG"/>
        </w:rPr>
        <w:t xml:space="preserve">оставете в </w:t>
      </w:r>
      <w:r w:rsidRPr="00F833D4">
        <w:rPr>
          <w:rFonts w:cs="Arial"/>
          <w:szCs w:val="20"/>
          <w:lang w:val="bg-BG" w:eastAsia="bg-BG"/>
        </w:rPr>
        <w:t>позиция, у</w:t>
      </w:r>
      <w:r w:rsidR="00C32C38" w:rsidRPr="00F833D4">
        <w:rPr>
          <w:rFonts w:cs="Arial"/>
          <w:szCs w:val="20"/>
          <w:lang w:val="bg-BG" w:eastAsia="bg-BG"/>
        </w:rPr>
        <w:t>лесняваща дишането</w:t>
      </w:r>
      <w:r w:rsidRPr="00F833D4">
        <w:rPr>
          <w:rFonts w:cs="Arial"/>
          <w:szCs w:val="20"/>
          <w:lang w:val="bg-BG" w:eastAsia="bg-BG"/>
        </w:rPr>
        <w:t>.</w:t>
      </w:r>
    </w:p>
    <w:p w:rsidR="0058194A" w:rsidRPr="006E3F0C" w:rsidRDefault="00D54A43" w:rsidP="00F22BC4">
      <w:pPr>
        <w:spacing w:line="240" w:lineRule="auto"/>
        <w:ind w:left="2127" w:hanging="2127"/>
        <w:jc w:val="both"/>
        <w:rPr>
          <w:lang w:val="ru-RU"/>
        </w:rPr>
      </w:pPr>
      <w:r w:rsidRPr="00171802">
        <w:rPr>
          <w:rFonts w:cs="Arial"/>
        </w:rPr>
        <w:t>P</w:t>
      </w:r>
      <w:r w:rsidR="00F22BC4">
        <w:rPr>
          <w:rFonts w:cs="Arial"/>
          <w:lang w:val="ru-RU"/>
        </w:rPr>
        <w:t>501:</w:t>
      </w:r>
      <w:r w:rsidR="00F22BC4">
        <w:rPr>
          <w:rFonts w:cs="Arial"/>
          <w:lang w:val="ru-RU"/>
        </w:rPr>
        <w:tab/>
      </w:r>
      <w:r w:rsidR="0058194A">
        <w:rPr>
          <w:rFonts w:cs="Arial"/>
          <w:lang w:val="ru-RU"/>
        </w:rPr>
        <w:t>ПРИ</w:t>
      </w:r>
      <w:r w:rsidR="0058194A" w:rsidRPr="009C7022">
        <w:rPr>
          <w:rFonts w:cs="Arial"/>
          <w:lang w:val="ru-RU"/>
        </w:rPr>
        <w:t xml:space="preserve"> </w:t>
      </w:r>
      <w:r w:rsidR="0058194A">
        <w:rPr>
          <w:rFonts w:cs="Arial"/>
          <w:lang w:val="ru-RU"/>
        </w:rPr>
        <w:t>ИЗХВЪРЛЯНЕ:</w:t>
      </w:r>
      <w:r w:rsidR="0058194A" w:rsidRPr="00495DC0">
        <w:rPr>
          <w:lang w:val="ru-RU"/>
        </w:rPr>
        <w:t xml:space="preserve"> </w:t>
      </w:r>
      <w:r w:rsidR="0058194A" w:rsidRPr="006E3F0C">
        <w:rPr>
          <w:lang w:val="ru-RU"/>
        </w:rPr>
        <w:t>Отпадъците да се управляват съгласно разпоредбите на Закона за опазване на околната среда, Закон за управление на отпадъците и поднормативните към тях документи.</w:t>
      </w:r>
    </w:p>
    <w:p w:rsidR="0058194A" w:rsidRPr="006E3F0C" w:rsidRDefault="0058194A" w:rsidP="00A43DBE">
      <w:pPr>
        <w:jc w:val="both"/>
        <w:rPr>
          <w:lang w:val="ru-RU"/>
        </w:rPr>
      </w:pPr>
      <w:r w:rsidRPr="006E3F0C">
        <w:rPr>
          <w:lang w:val="ru-RU"/>
        </w:rPr>
        <w:t>Изхвърляне съгласно всички държавни и местни разпоредби за управление на отпадъците.</w:t>
      </w:r>
    </w:p>
    <w:p w:rsidR="00D54A43" w:rsidRPr="00330A44" w:rsidRDefault="003F3A32" w:rsidP="00A43DBE">
      <w:pPr>
        <w:spacing w:after="0" w:line="240" w:lineRule="auto"/>
        <w:jc w:val="both"/>
        <w:rPr>
          <w:color w:val="548DD4"/>
        </w:rPr>
      </w:pPr>
      <w:r w:rsidRPr="00330A44">
        <w:rPr>
          <w:color w:val="548DD4"/>
          <w:lang w:val="ru-RU"/>
        </w:rPr>
        <w:t>2</w:t>
      </w:r>
      <w:r w:rsidR="00F53BCD" w:rsidRPr="00330A44">
        <w:rPr>
          <w:color w:val="548DD4"/>
          <w:lang w:val="ru-RU"/>
        </w:rPr>
        <w:t xml:space="preserve">.3.  </w:t>
      </w:r>
      <w:r w:rsidR="00D54A43" w:rsidRPr="00330A44">
        <w:rPr>
          <w:color w:val="548DD4"/>
          <w:lang w:val="bg-BG"/>
        </w:rPr>
        <w:t xml:space="preserve">Други опасности </w:t>
      </w:r>
    </w:p>
    <w:p w:rsidR="00D54A43" w:rsidRDefault="00D54A43" w:rsidP="00E86613">
      <w:pPr>
        <w:spacing w:before="240"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отговаря на критериите за </w:t>
      </w:r>
      <w:r>
        <w:rPr>
          <w:lang w:val="de-DE"/>
        </w:rPr>
        <w:t>PBT</w:t>
      </w:r>
      <w:r w:rsidRPr="00862973">
        <w:rPr>
          <w:lang w:val="ru-RU"/>
        </w:rPr>
        <w:t xml:space="preserve"> </w:t>
      </w:r>
      <w:r>
        <w:rPr>
          <w:lang w:val="bg-BG"/>
        </w:rPr>
        <w:t xml:space="preserve">(Упорито, </w:t>
      </w:r>
      <w:proofErr w:type="spellStart"/>
      <w:r>
        <w:rPr>
          <w:lang w:val="bg-BG"/>
        </w:rPr>
        <w:t>биоакумулиращо</w:t>
      </w:r>
      <w:proofErr w:type="spellEnd"/>
      <w:r>
        <w:rPr>
          <w:lang w:val="bg-BG"/>
        </w:rPr>
        <w:t xml:space="preserve"> и токсично), нито за </w:t>
      </w:r>
      <w:r w:rsidRPr="00F833D4">
        <w:t>vPvB</w:t>
      </w:r>
      <w:r w:rsidRPr="00F833D4">
        <w:rPr>
          <w:lang w:val="bg-BG"/>
        </w:rPr>
        <w:t xml:space="preserve"> (много</w:t>
      </w:r>
      <w:r w:rsidRPr="00C32C38">
        <w:rPr>
          <w:lang w:val="bg-BG"/>
        </w:rPr>
        <w:t xml:space="preserve"> устойчиво и много </w:t>
      </w:r>
      <w:proofErr w:type="spellStart"/>
      <w:r w:rsidRPr="00C32C38">
        <w:rPr>
          <w:lang w:val="bg-BG"/>
        </w:rPr>
        <w:t>биоакумулиращо</w:t>
      </w:r>
      <w:proofErr w:type="spellEnd"/>
      <w:r w:rsidR="009F5C12">
        <w:rPr>
          <w:lang w:val="bg-BG"/>
        </w:rPr>
        <w:t>)</w:t>
      </w:r>
      <w:r w:rsidR="00E86613">
        <w:rPr>
          <w:lang w:val="bg-BG"/>
        </w:rPr>
        <w:t xml:space="preserve"> съгласно Регламент (ЕО) № 1907/2006, Приложение </w:t>
      </w:r>
      <w:r w:rsidR="00E86613">
        <w:rPr>
          <w:lang w:val="en-US"/>
        </w:rPr>
        <w:t>XIII</w:t>
      </w:r>
      <w:r w:rsidR="00E86613">
        <w:rPr>
          <w:lang w:val="bg-BG"/>
        </w:rPr>
        <w:t xml:space="preserve">. </w:t>
      </w:r>
    </w:p>
    <w:p w:rsidR="00E86613" w:rsidRDefault="00E86613" w:rsidP="00E86613">
      <w:pPr>
        <w:spacing w:before="0"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е включено в Списъка на кандидатите за вещества, нуждаещи се от специална </w:t>
      </w:r>
      <w:proofErr w:type="spellStart"/>
      <w:r>
        <w:rPr>
          <w:lang w:val="bg-BG"/>
        </w:rPr>
        <w:t>оторизация</w:t>
      </w:r>
      <w:proofErr w:type="spellEnd"/>
      <w:r>
        <w:rPr>
          <w:lang w:val="bg-BG"/>
        </w:rPr>
        <w:t>, поради много високо ниво на опасност за хората и околната среда.</w:t>
      </w:r>
    </w:p>
    <w:p w:rsidR="00E86613" w:rsidRPr="00E86613" w:rsidRDefault="00E86613" w:rsidP="00E86613">
      <w:pPr>
        <w:spacing w:before="0" w:line="240" w:lineRule="auto"/>
        <w:jc w:val="both"/>
        <w:rPr>
          <w:lang w:val="bg-BG"/>
        </w:rPr>
      </w:pPr>
      <w:r>
        <w:rPr>
          <w:lang w:val="bg-BG"/>
        </w:rPr>
        <w:t>Веществото не е идентифицирано като имащо ендокринно-смущаващи свойства в съответствие с критериите, посочени в Делегирания Регламент на Комисията (ЕС) 2017/2100 или Регламент на Комисията (ЕС) 2018/6</w:t>
      </w:r>
      <w:r w:rsidR="00F812E0">
        <w:rPr>
          <w:lang w:val="bg-BG"/>
        </w:rPr>
        <w:t>0</w:t>
      </w:r>
      <w:r>
        <w:rPr>
          <w:lang w:val="bg-BG"/>
        </w:rPr>
        <w:t>5.</w:t>
      </w:r>
    </w:p>
    <w:p w:rsidR="00D54A43" w:rsidRPr="00171802" w:rsidRDefault="00C32C38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</w:pPr>
      <w:r>
        <w:rPr>
          <w:lang w:val="bg-BG"/>
        </w:rPr>
        <w:t>СЪСТАВ</w:t>
      </w:r>
      <w:r w:rsidRPr="00171802">
        <w:t>/</w:t>
      </w:r>
      <w:r>
        <w:rPr>
          <w:lang w:val="bg-BG"/>
        </w:rPr>
        <w:t xml:space="preserve">ИНФОРМАЦИЯ ЗА СЪДЪРЖАНИЕ </w:t>
      </w:r>
    </w:p>
    <w:p w:rsidR="00D54A43" w:rsidRPr="00171802" w:rsidRDefault="004E15F6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>Вещества</w:t>
      </w:r>
    </w:p>
    <w:p w:rsidR="00D54A43" w:rsidRDefault="00D54A43" w:rsidP="00F22BC4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>Основн</w:t>
      </w:r>
      <w:r w:rsidR="004E15F6">
        <w:rPr>
          <w:u w:val="single"/>
          <w:lang w:val="bg-BG"/>
        </w:rPr>
        <w:t>а</w:t>
      </w:r>
      <w:r>
        <w:rPr>
          <w:u w:val="single"/>
          <w:lang w:val="bg-BG"/>
        </w:rPr>
        <w:t xml:space="preserve"> съставк</w:t>
      </w:r>
      <w:r w:rsidR="004E15F6">
        <w:rPr>
          <w:u w:val="single"/>
          <w:lang w:val="bg-BG"/>
        </w:rPr>
        <w:t>а</w:t>
      </w:r>
      <w:r w:rsidR="004E15F6" w:rsidRPr="004E15F6">
        <w:rPr>
          <w:b/>
          <w:lang w:val="bg-BG"/>
        </w:rPr>
        <w:t>: калциев оксид</w:t>
      </w:r>
      <w:r>
        <w:rPr>
          <w:u w:val="single"/>
          <w:lang w:val="bg-BG"/>
        </w:rPr>
        <w:t xml:space="preserve"> </w:t>
      </w:r>
    </w:p>
    <w:p w:rsidR="000C0117" w:rsidRDefault="000C0117" w:rsidP="000C0117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</w:p>
    <w:tbl>
      <w:tblPr>
        <w:tblW w:w="104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75"/>
        <w:gridCol w:w="1513"/>
        <w:gridCol w:w="2230"/>
        <w:gridCol w:w="1537"/>
        <w:gridCol w:w="2604"/>
      </w:tblGrid>
      <w:tr w:rsidR="000C0117" w:rsidRPr="008223B4" w:rsidTr="00850EF9">
        <w:tc>
          <w:tcPr>
            <w:tcW w:w="1277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en-US"/>
              </w:rPr>
              <w:t xml:space="preserve">CAS  </w:t>
            </w:r>
            <w:r w:rsidRPr="008223B4">
              <w:rPr>
                <w:sz w:val="22"/>
                <w:lang w:val="bg-BG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</w:rPr>
              <w:t>EINECS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</w:rPr>
              <w:t>REACH</w:t>
            </w:r>
            <w:r w:rsidRPr="008223B4">
              <w:rPr>
                <w:sz w:val="22"/>
                <w:lang w:val="ru-RU"/>
              </w:rPr>
              <w:t xml:space="preserve"> </w:t>
            </w:r>
            <w:r w:rsidRPr="008223B4">
              <w:rPr>
                <w:sz w:val="22"/>
                <w:lang w:val="bg-BG"/>
              </w:rPr>
              <w:t>Рег. номер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Идентификационно наименование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Съдържание на тегло % (или обхват)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Класификация съгласно</w:t>
            </w:r>
            <w:r w:rsidRPr="008223B4">
              <w:rPr>
                <w:sz w:val="22"/>
                <w:lang w:val="en-US"/>
              </w:rPr>
              <w:t xml:space="preserve"> </w:t>
            </w:r>
            <w:r w:rsidR="00F15046">
              <w:rPr>
                <w:sz w:val="22"/>
                <w:lang w:val="bg-BG"/>
              </w:rPr>
              <w:t>регист</w:t>
            </w:r>
            <w:r w:rsidRPr="008223B4">
              <w:rPr>
                <w:sz w:val="22"/>
                <w:lang w:val="bg-BG"/>
              </w:rPr>
              <w:t xml:space="preserve">рация (ЕС) </w:t>
            </w:r>
            <w:r w:rsidRPr="008223B4">
              <w:rPr>
                <w:rFonts w:cs="Arial"/>
                <w:sz w:val="22"/>
                <w:lang w:val="bg-BG"/>
              </w:rPr>
              <w:t>№</w:t>
            </w:r>
            <w:r w:rsidRPr="008223B4">
              <w:rPr>
                <w:sz w:val="22"/>
                <w:lang w:val="bg-BG"/>
              </w:rPr>
              <w:t xml:space="preserve"> 1272/2008 </w:t>
            </w:r>
            <w:r w:rsidRPr="008223B4">
              <w:rPr>
                <w:sz w:val="22"/>
                <w:lang w:val="en-US"/>
              </w:rPr>
              <w:t>[CLP]</w:t>
            </w:r>
          </w:p>
        </w:tc>
      </w:tr>
      <w:tr w:rsidR="000C0117" w:rsidRPr="008223B4" w:rsidTr="00BF2476">
        <w:tc>
          <w:tcPr>
            <w:tcW w:w="1277" w:type="dxa"/>
            <w:shd w:val="clear" w:color="auto" w:fill="auto"/>
          </w:tcPr>
          <w:p w:rsidR="000C0117" w:rsidRPr="008223B4" w:rsidRDefault="00850EF9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1305-78-8</w:t>
            </w:r>
          </w:p>
        </w:tc>
        <w:tc>
          <w:tcPr>
            <w:tcW w:w="1275" w:type="dxa"/>
            <w:shd w:val="clear" w:color="auto" w:fill="auto"/>
          </w:tcPr>
          <w:p w:rsidR="000C0117" w:rsidRPr="008223B4" w:rsidRDefault="00D04FCC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215-138-9</w:t>
            </w:r>
          </w:p>
        </w:tc>
        <w:tc>
          <w:tcPr>
            <w:tcW w:w="1513" w:type="dxa"/>
            <w:shd w:val="clear" w:color="auto" w:fill="auto"/>
          </w:tcPr>
          <w:p w:rsidR="000C0117" w:rsidRPr="008223B4" w:rsidRDefault="000C0117" w:rsidP="00850EF9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rFonts w:cs="Arial"/>
                <w:bCs/>
                <w:iCs/>
                <w:sz w:val="22"/>
                <w:szCs w:val="28"/>
                <w:lang w:val="ru-RU"/>
              </w:rPr>
              <w:t>01-2119475</w:t>
            </w:r>
            <w:r w:rsidR="00850EF9">
              <w:rPr>
                <w:rFonts w:cs="Arial"/>
                <w:bCs/>
                <w:iCs/>
                <w:sz w:val="22"/>
                <w:szCs w:val="28"/>
                <w:lang w:val="ru-RU"/>
              </w:rPr>
              <w:t>325</w:t>
            </w:r>
            <w:r w:rsidRPr="008223B4">
              <w:rPr>
                <w:rFonts w:cs="Arial"/>
                <w:bCs/>
                <w:iCs/>
                <w:sz w:val="22"/>
                <w:szCs w:val="28"/>
                <w:lang w:val="ru-RU"/>
              </w:rPr>
              <w:t>-</w:t>
            </w:r>
            <w:r w:rsidR="00850EF9">
              <w:rPr>
                <w:rFonts w:cs="Arial"/>
                <w:bCs/>
                <w:iCs/>
                <w:sz w:val="22"/>
                <w:szCs w:val="28"/>
                <w:lang w:val="ru-RU"/>
              </w:rPr>
              <w:t>36</w:t>
            </w:r>
            <w:r w:rsidRPr="008223B4">
              <w:rPr>
                <w:rFonts w:cs="Arial"/>
                <w:bCs/>
                <w:iCs/>
                <w:sz w:val="22"/>
                <w:szCs w:val="28"/>
                <w:lang w:val="ru-RU"/>
              </w:rPr>
              <w:t>-004</w:t>
            </w:r>
            <w:r w:rsidR="00850EF9">
              <w:rPr>
                <w:rFonts w:cs="Arial"/>
                <w:bCs/>
                <w:iCs/>
                <w:sz w:val="22"/>
                <w:szCs w:val="28"/>
                <w:lang w:val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0C0117" w:rsidRPr="008223B4" w:rsidRDefault="00850EF9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Калциев </w:t>
            </w:r>
            <w:r w:rsidR="000C0117" w:rsidRPr="008223B4">
              <w:rPr>
                <w:sz w:val="22"/>
                <w:lang w:val="bg-BG"/>
              </w:rPr>
              <w:t>оксид</w:t>
            </w:r>
          </w:p>
        </w:tc>
        <w:tc>
          <w:tcPr>
            <w:tcW w:w="1537" w:type="dxa"/>
            <w:shd w:val="clear" w:color="auto" w:fill="auto"/>
          </w:tcPr>
          <w:p w:rsidR="000C0117" w:rsidRPr="008223B4" w:rsidRDefault="001D687C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rFonts w:cs="Arial"/>
                <w:sz w:val="22"/>
                <w:lang w:val="bg-BG"/>
              </w:rPr>
              <w:t>≥</w:t>
            </w:r>
            <w:r w:rsidR="000C0117" w:rsidRPr="008223B4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en-US"/>
              </w:rPr>
              <w:t xml:space="preserve"> 90</w:t>
            </w:r>
            <w:r w:rsidR="000C0117" w:rsidRPr="008223B4">
              <w:rPr>
                <w:sz w:val="22"/>
                <w:lang w:val="bg-BG"/>
              </w:rPr>
              <w:t>%</w:t>
            </w:r>
          </w:p>
        </w:tc>
        <w:tc>
          <w:tcPr>
            <w:tcW w:w="2604" w:type="dxa"/>
            <w:shd w:val="clear" w:color="auto" w:fill="auto"/>
          </w:tcPr>
          <w:p w:rsidR="000C0117" w:rsidRPr="008223B4" w:rsidRDefault="000C0117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Дразни очите 1 Н318</w:t>
            </w:r>
          </w:p>
          <w:p w:rsidR="000C0117" w:rsidRPr="008223B4" w:rsidRDefault="000C0117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Дразни кожата 2 Н315</w:t>
            </w:r>
          </w:p>
          <w:p w:rsidR="000C0117" w:rsidRPr="008223B4" w:rsidRDefault="00F15046" w:rsidP="00BF2476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Дразни </w:t>
            </w:r>
            <w:r w:rsidR="000C0117" w:rsidRPr="008223B4">
              <w:rPr>
                <w:sz w:val="22"/>
                <w:lang w:val="bg-BG"/>
              </w:rPr>
              <w:t>дихателните пътища 3 Н335</w:t>
            </w:r>
          </w:p>
        </w:tc>
      </w:tr>
    </w:tbl>
    <w:p w:rsidR="000C0117" w:rsidRDefault="000C0117" w:rsidP="000C0117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</w:p>
    <w:p w:rsidR="00B60A13" w:rsidRPr="00A354E2" w:rsidRDefault="00C91882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Опасни примеси: Не съдържа опасни примеси</w:t>
      </w:r>
      <w:r w:rsidR="00B60A13">
        <w:rPr>
          <w:lang w:val="bg-BG"/>
        </w:rPr>
        <w:t xml:space="preserve"> </w:t>
      </w:r>
    </w:p>
    <w:p w:rsidR="00B60A13" w:rsidRPr="00C32C38" w:rsidRDefault="00C91882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  <w:rPr>
          <w:caps/>
        </w:rPr>
      </w:pPr>
      <w:r>
        <w:rPr>
          <w:caps/>
          <w:lang w:val="bg-BG"/>
        </w:rPr>
        <w:t>МЕРКИ ЗА ПЪРВА ПОМОЩ</w:t>
      </w:r>
    </w:p>
    <w:p w:rsidR="00B60A13" w:rsidRPr="00862973" w:rsidRDefault="00B60A13" w:rsidP="00ED2C61">
      <w:pPr>
        <w:pStyle w:val="2"/>
        <w:numPr>
          <w:ilvl w:val="1"/>
          <w:numId w:val="2"/>
        </w:numPr>
        <w:jc w:val="both"/>
        <w:rPr>
          <w:lang w:val="ru-RU"/>
        </w:rPr>
      </w:pPr>
      <w:r>
        <w:rPr>
          <w:lang w:val="bg-BG"/>
        </w:rPr>
        <w:t xml:space="preserve">Описание на мерките за първа медицинска помощ </w:t>
      </w:r>
    </w:p>
    <w:p w:rsidR="00B60A13" w:rsidRPr="00F34843" w:rsidRDefault="00F34843" w:rsidP="00A43DBE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>Основен съвет</w:t>
      </w:r>
    </w:p>
    <w:p w:rsidR="00B60A13" w:rsidRPr="00782032" w:rsidRDefault="00B60A13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Няма познати влияния, проявяващи се със закъснение. Консултирайте се с доктор за всяко излагане, с изключение на незначителни случаи. </w:t>
      </w:r>
    </w:p>
    <w:p w:rsidR="00B60A13" w:rsidRPr="00782032" w:rsidRDefault="00B60A13" w:rsidP="00A43DBE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вдишване </w:t>
      </w:r>
    </w:p>
    <w:p w:rsidR="00B60A13" w:rsidRPr="00782032" w:rsidRDefault="00B60A13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Елиминирайте източниците на прах и изведете пострадалия на чист въздух. Веднага потърсете медицинска помощ.  </w:t>
      </w:r>
    </w:p>
    <w:p w:rsidR="00B60A13" w:rsidRPr="00FB2C63" w:rsidRDefault="00B60A13" w:rsidP="00A43DBE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lastRenderedPageBreak/>
        <w:t xml:space="preserve">След контакт с кожата </w:t>
      </w:r>
    </w:p>
    <w:p w:rsidR="00B60A13" w:rsidRPr="00FB2C63" w:rsidRDefault="00B60A13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Внимателно и нежно изчеткайте повърхността на тялото, за да премахнете всички остатъци от продукта. Измийте засегнатата част с изобилно количество вода. Махнете заразеното облекло. Ако е необходимо потърсете медицинска помощ.   </w:t>
      </w:r>
    </w:p>
    <w:p w:rsidR="00B60A13" w:rsidRPr="00FB2C63" w:rsidRDefault="00B60A13" w:rsidP="00A43DBE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контакт с очите </w:t>
      </w:r>
    </w:p>
    <w:p w:rsidR="00B60A13" w:rsidRPr="00FB2C63" w:rsidRDefault="00C91882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Изплакнете веднага очите с много вода и потърсете медицинска консултация. Ако се използват контактни лещи веднага ги отстранете, ако е възможно.</w:t>
      </w:r>
      <w:r w:rsidR="00B60A13">
        <w:rPr>
          <w:lang w:val="bg-BG"/>
        </w:rPr>
        <w:t xml:space="preserve"> </w:t>
      </w:r>
    </w:p>
    <w:p w:rsidR="00B60A13" w:rsidRPr="00FB2C63" w:rsidRDefault="00B60A13" w:rsidP="00A43DBE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поглъщане </w:t>
      </w:r>
    </w:p>
    <w:p w:rsidR="00B60A13" w:rsidRDefault="00C91882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Промийте</w:t>
      </w:r>
      <w:r w:rsidR="00B60A13">
        <w:rPr>
          <w:lang w:val="bg-BG"/>
        </w:rPr>
        <w:t xml:space="preserve"> устната кухина с вода и след това из</w:t>
      </w:r>
      <w:r>
        <w:rPr>
          <w:lang w:val="bg-BG"/>
        </w:rPr>
        <w:t>пийте голямо количество вода. НЕ</w:t>
      </w:r>
      <w:r w:rsidR="00B60A13">
        <w:rPr>
          <w:lang w:val="bg-BG"/>
        </w:rPr>
        <w:t xml:space="preserve"> предизвиквайте повръщане. Потърсете медицинска помощ.  </w:t>
      </w:r>
    </w:p>
    <w:p w:rsidR="00D04FCC" w:rsidRPr="00D04FCC" w:rsidRDefault="00C91882" w:rsidP="00D04FCC">
      <w:pPr>
        <w:autoSpaceDE w:val="0"/>
        <w:autoSpaceDN w:val="0"/>
        <w:adjustRightInd w:val="0"/>
        <w:spacing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>Мерки за защита до получаване на</w:t>
      </w:r>
      <w:r w:rsidR="00D04FCC" w:rsidRPr="00D04FCC">
        <w:rPr>
          <w:u w:val="single"/>
          <w:lang w:val="bg-BG"/>
        </w:rPr>
        <w:t xml:space="preserve"> първа помощ</w:t>
      </w:r>
    </w:p>
    <w:p w:rsidR="00D04FCC" w:rsidRPr="00D04FCC" w:rsidRDefault="00C91882" w:rsidP="00D04FCC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Да се избягва контакт с кожата, очите и дрехите – носете подходящо защитно оборудване </w:t>
      </w:r>
      <w:r w:rsidR="00D04FCC" w:rsidRPr="00D04FCC">
        <w:rPr>
          <w:lang w:val="bg-BG"/>
        </w:rPr>
        <w:t>(вижте раздел 8).</w:t>
      </w:r>
    </w:p>
    <w:p w:rsidR="00D04FCC" w:rsidRPr="00FB2C63" w:rsidRDefault="00D04FCC" w:rsidP="00D04FCC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 w:rsidRPr="00D04FCC">
        <w:rPr>
          <w:lang w:val="bg-BG"/>
        </w:rPr>
        <w:t>Да се избягва вдишването на прах - да се осигури подходяща вентилация или подходяща респираторна екипировка, да се носят подходящи</w:t>
      </w:r>
      <w:r w:rsidR="00C91882">
        <w:rPr>
          <w:lang w:val="bg-BG"/>
        </w:rPr>
        <w:t xml:space="preserve"> лични</w:t>
      </w:r>
      <w:r w:rsidRPr="00D04FCC">
        <w:rPr>
          <w:lang w:val="bg-BG"/>
        </w:rPr>
        <w:t xml:space="preserve"> предпазни средства (вижте раздел 8).</w:t>
      </w:r>
    </w:p>
    <w:p w:rsidR="00B60A13" w:rsidRPr="003603B4" w:rsidRDefault="00B60A13" w:rsidP="00ED2C61">
      <w:pPr>
        <w:pStyle w:val="2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 xml:space="preserve">Най-важни симптоми и ефекти, моментни и с последващ ефект. </w:t>
      </w:r>
    </w:p>
    <w:p w:rsidR="00B60A13" w:rsidRPr="003603B4" w:rsidRDefault="00B60A13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Калциевият </w:t>
      </w:r>
      <w:r w:rsidR="00C32C38">
        <w:rPr>
          <w:lang w:val="bg-BG"/>
        </w:rPr>
        <w:t>оксид</w:t>
      </w:r>
      <w:r w:rsidR="00C91882">
        <w:rPr>
          <w:lang w:val="bg-BG"/>
        </w:rPr>
        <w:t xml:space="preserve"> не е остро токсичен </w:t>
      </w:r>
      <w:r>
        <w:rPr>
          <w:lang w:val="bg-BG"/>
        </w:rPr>
        <w:t>приет</w:t>
      </w:r>
      <w:r w:rsidR="00C91882">
        <w:rPr>
          <w:lang w:val="bg-BG"/>
        </w:rPr>
        <w:t xml:space="preserve"> по орален, </w:t>
      </w:r>
      <w:proofErr w:type="spellStart"/>
      <w:r w:rsidR="00C91882">
        <w:rPr>
          <w:lang w:val="bg-BG"/>
        </w:rPr>
        <w:t>дермален</w:t>
      </w:r>
      <w:proofErr w:type="spellEnd"/>
      <w:r w:rsidR="00C91882">
        <w:rPr>
          <w:lang w:val="bg-BG"/>
        </w:rPr>
        <w:t xml:space="preserve"> </w:t>
      </w:r>
      <w:r>
        <w:rPr>
          <w:lang w:val="bg-BG"/>
        </w:rPr>
        <w:t>или чрез вди</w:t>
      </w:r>
      <w:r w:rsidR="00F22BC4">
        <w:rPr>
          <w:lang w:val="bg-BG"/>
        </w:rPr>
        <w:t xml:space="preserve">шване. </w:t>
      </w:r>
      <w:r>
        <w:rPr>
          <w:lang w:val="bg-BG"/>
        </w:rPr>
        <w:t xml:space="preserve">Веществото се класифицира като дразнещо кожата и дихателния тракт, </w:t>
      </w:r>
      <w:r w:rsidR="00C91882">
        <w:rPr>
          <w:lang w:val="bg-BG"/>
        </w:rPr>
        <w:t>като също така съществува</w:t>
      </w:r>
      <w:r>
        <w:rPr>
          <w:lang w:val="bg-BG"/>
        </w:rPr>
        <w:t xml:space="preserve"> риск за сериозно увреждане на очите. Няма притеснение за неблагоприятни систематични ефекти, поради локално влияние (</w:t>
      </w:r>
      <w:r>
        <w:rPr>
          <w:lang w:val="de-DE"/>
        </w:rPr>
        <w:t>p</w:t>
      </w:r>
      <w:r>
        <w:rPr>
          <w:lang w:val="en-US"/>
        </w:rPr>
        <w:t>H</w:t>
      </w:r>
      <w:r w:rsidRPr="00862973">
        <w:rPr>
          <w:lang w:val="ru-RU"/>
        </w:rPr>
        <w:t xml:space="preserve"> - </w:t>
      </w:r>
      <w:r>
        <w:rPr>
          <w:lang w:val="bg-BG"/>
        </w:rPr>
        <w:t xml:space="preserve">ефект) – основна опасност за здравето. </w:t>
      </w:r>
    </w:p>
    <w:p w:rsidR="00B60A13" w:rsidRPr="00862973" w:rsidRDefault="00B60A13" w:rsidP="00ED2C61">
      <w:pPr>
        <w:pStyle w:val="2"/>
        <w:numPr>
          <w:ilvl w:val="1"/>
          <w:numId w:val="2"/>
        </w:numPr>
        <w:jc w:val="both"/>
        <w:rPr>
          <w:lang w:val="ru-RU"/>
        </w:rPr>
      </w:pPr>
      <w:r>
        <w:rPr>
          <w:lang w:val="bg-BG"/>
        </w:rPr>
        <w:t xml:space="preserve">Индикации за нужда от спешна медицинска помощ и специално лечение </w:t>
      </w:r>
    </w:p>
    <w:p w:rsidR="00B60A13" w:rsidRPr="00171802" w:rsidRDefault="00B60A13" w:rsidP="00A43DBE">
      <w:pPr>
        <w:autoSpaceDE w:val="0"/>
        <w:autoSpaceDN w:val="0"/>
        <w:adjustRightInd w:val="0"/>
        <w:spacing w:line="240" w:lineRule="auto"/>
        <w:jc w:val="both"/>
      </w:pPr>
      <w:r>
        <w:rPr>
          <w:lang w:val="bg-BG"/>
        </w:rPr>
        <w:t>Следвайте съветите от раздел</w:t>
      </w:r>
      <w:r w:rsidRPr="00171802">
        <w:t xml:space="preserve"> 4.1</w:t>
      </w:r>
    </w:p>
    <w:p w:rsidR="00B60A13" w:rsidRPr="00A354E2" w:rsidRDefault="00B60A13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  <w:rPr>
          <w:caps/>
          <w:lang w:val="bg-BG"/>
        </w:rPr>
      </w:pPr>
      <w:r w:rsidRPr="00A354E2">
        <w:rPr>
          <w:caps/>
          <w:lang w:val="bg-BG"/>
        </w:rPr>
        <w:t xml:space="preserve">Противопожарни мерки </w:t>
      </w:r>
    </w:p>
    <w:p w:rsidR="00B60A13" w:rsidRPr="00171802" w:rsidRDefault="00B60A13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Средства за гасене </w:t>
      </w:r>
    </w:p>
    <w:p w:rsidR="00B60A13" w:rsidRPr="00171802" w:rsidRDefault="00C11312" w:rsidP="00ED2C61">
      <w:pPr>
        <w:pStyle w:val="3"/>
        <w:numPr>
          <w:ilvl w:val="2"/>
          <w:numId w:val="2"/>
        </w:numPr>
        <w:jc w:val="both"/>
      </w:pPr>
      <w:r>
        <w:rPr>
          <w:lang w:val="bg-BG"/>
        </w:rPr>
        <w:t>Пожарогасителни</w:t>
      </w:r>
      <w:r w:rsidR="00B60A13">
        <w:rPr>
          <w:lang w:val="bg-BG"/>
        </w:rPr>
        <w:t xml:space="preserve"> средства </w:t>
      </w:r>
    </w:p>
    <w:p w:rsidR="00B60A13" w:rsidRPr="003E7B23" w:rsidRDefault="00C11312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Продуктът е негорим.</w:t>
      </w:r>
      <w:r w:rsidR="00B60A13">
        <w:rPr>
          <w:lang w:val="bg-BG"/>
        </w:rPr>
        <w:t xml:space="preserve"> </w:t>
      </w:r>
      <w:r w:rsidR="00B60A13" w:rsidRPr="00F833D4">
        <w:rPr>
          <w:lang w:val="bg-BG"/>
        </w:rPr>
        <w:t>Използвайте сух прах,</w:t>
      </w:r>
      <w:r w:rsidR="00B60A13" w:rsidRPr="005F3E94">
        <w:rPr>
          <w:lang w:val="bg-BG"/>
        </w:rPr>
        <w:t xml:space="preserve"> </w:t>
      </w:r>
      <w:r w:rsidR="00B60A13">
        <w:rPr>
          <w:lang w:val="bg-BG"/>
        </w:rPr>
        <w:t xml:space="preserve">пяна или </w:t>
      </w:r>
      <w:r w:rsidR="00B60A13" w:rsidRPr="00171802">
        <w:t>CO</w:t>
      </w:r>
      <w:r w:rsidR="00B60A13" w:rsidRPr="00862973">
        <w:rPr>
          <w:vertAlign w:val="subscript"/>
          <w:lang w:val="ru-RU"/>
        </w:rPr>
        <w:t>2</w:t>
      </w:r>
      <w:r w:rsidR="00B60A13">
        <w:rPr>
          <w:vertAlign w:val="subscript"/>
          <w:lang w:val="bg-BG"/>
        </w:rPr>
        <w:t xml:space="preserve"> </w:t>
      </w:r>
      <w:r w:rsidR="00B60A13">
        <w:rPr>
          <w:lang w:val="bg-BG"/>
        </w:rPr>
        <w:t xml:space="preserve">пожарогасител за гасене на заобикалящия огън. </w:t>
      </w:r>
    </w:p>
    <w:p w:rsidR="00B60A13" w:rsidRPr="003E7B23" w:rsidRDefault="00B60A13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Използвайте средствата за гасене, </w:t>
      </w:r>
      <w:r w:rsidR="00C11312">
        <w:rPr>
          <w:lang w:val="bg-BG"/>
        </w:rPr>
        <w:t>с оглед локалните обстоятелства и</w:t>
      </w:r>
      <w:r>
        <w:rPr>
          <w:lang w:val="bg-BG"/>
        </w:rPr>
        <w:t xml:space="preserve"> за заобикалящата среда. </w:t>
      </w:r>
    </w:p>
    <w:p w:rsidR="00B60A13" w:rsidRPr="00171802" w:rsidRDefault="00B60A13" w:rsidP="00ED2C61">
      <w:pPr>
        <w:pStyle w:val="3"/>
        <w:numPr>
          <w:ilvl w:val="2"/>
          <w:numId w:val="2"/>
        </w:numPr>
        <w:jc w:val="both"/>
      </w:pPr>
      <w:r>
        <w:rPr>
          <w:lang w:val="bg-BG"/>
        </w:rPr>
        <w:t>Неподходящи средства за гасене</w:t>
      </w:r>
    </w:p>
    <w:p w:rsidR="00270483" w:rsidRPr="00B60A13" w:rsidRDefault="00B60A13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Не използвайте вода. Избягвайте всякакво овлажняване. </w:t>
      </w:r>
    </w:p>
    <w:p w:rsidR="00270483" w:rsidRPr="000E04A1" w:rsidRDefault="00B60A13" w:rsidP="00ED2C61">
      <w:pPr>
        <w:pStyle w:val="2"/>
        <w:numPr>
          <w:ilvl w:val="1"/>
          <w:numId w:val="4"/>
        </w:numPr>
        <w:jc w:val="both"/>
        <w:rPr>
          <w:lang w:val="ru-RU"/>
        </w:rPr>
      </w:pPr>
      <w:r>
        <w:rPr>
          <w:lang w:val="bg-BG"/>
        </w:rPr>
        <w:t>Специализирани опасности, произтичащи от веществото или сместа</w:t>
      </w:r>
    </w:p>
    <w:p w:rsidR="00C23E6A" w:rsidRPr="00B60A13" w:rsidRDefault="00C23E6A" w:rsidP="00A43DBE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Калциевият оксид реагира с вода и генерира топлина. Това може да </w:t>
      </w:r>
      <w:r w:rsidR="00C11312">
        <w:rPr>
          <w:rFonts w:cs="Arial"/>
          <w:lang w:val="bg-BG"/>
        </w:rPr>
        <w:t>създаде</w:t>
      </w:r>
      <w:r>
        <w:rPr>
          <w:rFonts w:cs="Arial"/>
          <w:lang w:val="bg-BG"/>
        </w:rPr>
        <w:t xml:space="preserve"> риск за </w:t>
      </w:r>
      <w:r w:rsidR="00C11312">
        <w:rPr>
          <w:rFonts w:cs="Arial"/>
          <w:lang w:val="bg-BG"/>
        </w:rPr>
        <w:t xml:space="preserve">близко стоящ </w:t>
      </w:r>
      <w:r>
        <w:rPr>
          <w:rFonts w:cs="Arial"/>
          <w:lang w:val="bg-BG"/>
        </w:rPr>
        <w:t xml:space="preserve">запалим материал. 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>Съвет към огнеборците</w:t>
      </w:r>
    </w:p>
    <w:p w:rsidR="00C23E6A" w:rsidRPr="003E7B23" w:rsidRDefault="00C23E6A" w:rsidP="00A43DBE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създаването на прах. Използвайте маска. Използвайте средства за гасене, подходящи за местните условия и заобикалящата среда. </w:t>
      </w:r>
    </w:p>
    <w:p w:rsidR="00C23E6A" w:rsidRPr="00171802" w:rsidRDefault="00C11312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</w:pPr>
      <w:r>
        <w:rPr>
          <w:lang w:val="bg-BG"/>
        </w:rPr>
        <w:lastRenderedPageBreak/>
        <w:t>МЕРКИ ПРИ АВАРИЙНО ИЗПУСКАНЕ</w:t>
      </w:r>
      <w:r w:rsidR="00C23E6A">
        <w:rPr>
          <w:lang w:val="bg-BG"/>
        </w:rPr>
        <w:t xml:space="preserve"> </w:t>
      </w:r>
    </w:p>
    <w:p w:rsidR="00C23E6A" w:rsidRPr="00862973" w:rsidRDefault="00C23E6A" w:rsidP="00ED2C61">
      <w:pPr>
        <w:pStyle w:val="2"/>
        <w:numPr>
          <w:ilvl w:val="1"/>
          <w:numId w:val="2"/>
        </w:numPr>
        <w:jc w:val="both"/>
        <w:rPr>
          <w:lang w:val="ru-RU"/>
        </w:rPr>
      </w:pPr>
      <w:r>
        <w:rPr>
          <w:lang w:val="bg-BG"/>
        </w:rPr>
        <w:t>Лични предпазни мерки, защитно о</w:t>
      </w:r>
      <w:r w:rsidR="00C11312">
        <w:rPr>
          <w:lang w:val="bg-BG"/>
        </w:rPr>
        <w:t>борудване и процедури при спешни</w:t>
      </w:r>
      <w:r>
        <w:rPr>
          <w:lang w:val="bg-BG"/>
        </w:rPr>
        <w:t xml:space="preserve"> случа</w:t>
      </w:r>
      <w:r w:rsidR="00C11312">
        <w:rPr>
          <w:lang w:val="bg-BG"/>
        </w:rPr>
        <w:t>и</w:t>
      </w:r>
    </w:p>
    <w:p w:rsidR="00C23E6A" w:rsidRPr="00862973" w:rsidRDefault="00C23E6A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r>
        <w:rPr>
          <w:lang w:val="bg-BG"/>
        </w:rPr>
        <w:t xml:space="preserve">За </w:t>
      </w:r>
      <w:r w:rsidR="00C11312">
        <w:rPr>
          <w:lang w:val="bg-BG"/>
        </w:rPr>
        <w:t xml:space="preserve">неавариен </w:t>
      </w:r>
      <w:r>
        <w:rPr>
          <w:lang w:val="bg-BG"/>
        </w:rPr>
        <w:t>персонал</w:t>
      </w:r>
    </w:p>
    <w:p w:rsidR="00C23E6A" w:rsidRPr="0015507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Подсигурете п</w:t>
      </w:r>
      <w:r w:rsidR="00C11312">
        <w:rPr>
          <w:lang w:val="bg-BG"/>
        </w:rPr>
        <w:t>одходяща</w:t>
      </w:r>
      <w:r>
        <w:rPr>
          <w:lang w:val="bg-BG"/>
        </w:rPr>
        <w:t xml:space="preserve"> вентилация. </w:t>
      </w:r>
    </w:p>
    <w:p w:rsidR="00C23E6A" w:rsidRPr="00862973" w:rsidRDefault="00C23E6A" w:rsidP="00A43DBE">
      <w:pPr>
        <w:spacing w:line="240" w:lineRule="auto"/>
        <w:jc w:val="both"/>
        <w:rPr>
          <w:lang w:val="ru-RU"/>
        </w:rPr>
      </w:pPr>
      <w:r>
        <w:rPr>
          <w:lang w:val="bg-BG"/>
        </w:rPr>
        <w:t>Поддържайте нивото на прах</w:t>
      </w:r>
      <w:r w:rsidR="00CA2EBF">
        <w:rPr>
          <w:lang w:val="bg-BG"/>
        </w:rPr>
        <w:t xml:space="preserve"> на възможния</w:t>
      </w:r>
      <w:r>
        <w:rPr>
          <w:lang w:val="bg-BG"/>
        </w:rPr>
        <w:t xml:space="preserve"> миним</w:t>
      </w:r>
      <w:r w:rsidR="00CA2EBF">
        <w:rPr>
          <w:lang w:val="bg-BG"/>
        </w:rPr>
        <w:t>ум</w:t>
      </w:r>
      <w:r w:rsidRPr="00862973">
        <w:rPr>
          <w:lang w:val="ru-RU"/>
        </w:rPr>
        <w:t>.</w:t>
      </w:r>
    </w:p>
    <w:p w:rsidR="00C23E6A" w:rsidRPr="0015507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Лицата без предпазно облекло не се допускат</w:t>
      </w:r>
      <w:r w:rsidRPr="00862973">
        <w:rPr>
          <w:lang w:val="ru-RU"/>
        </w:rPr>
        <w:t>.</w:t>
      </w:r>
    </w:p>
    <w:p w:rsidR="00C23E6A" w:rsidRPr="0015507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контакт с кожа, очи и облекло – носете подходящо предпазно оборудване (виж раздел 8). </w:t>
      </w:r>
    </w:p>
    <w:p w:rsidR="00C23E6A" w:rsidRPr="0015507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вдишване на прах – подсигурете достатъчна вентилация или подходящо оборудване за предпазване на дихателния тракт, носете подходящо </w:t>
      </w:r>
      <w:r w:rsidRPr="00C32C38">
        <w:rPr>
          <w:lang w:val="bg-BG"/>
        </w:rPr>
        <w:t>предпазно екипиране</w:t>
      </w:r>
      <w:r>
        <w:rPr>
          <w:lang w:val="bg-BG"/>
        </w:rPr>
        <w:t xml:space="preserve"> (виж раздел 8). </w:t>
      </w:r>
    </w:p>
    <w:p w:rsidR="00270483" w:rsidRPr="00733770" w:rsidRDefault="00C23E6A" w:rsidP="00A43DBE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bg-BG"/>
        </w:rPr>
        <w:t>Избягвайте овлажняване</w:t>
      </w:r>
      <w:r w:rsidR="00270483" w:rsidRPr="00733770">
        <w:rPr>
          <w:rFonts w:cs="Arial"/>
          <w:lang w:val="en-GB"/>
        </w:rPr>
        <w:t>.</w:t>
      </w:r>
    </w:p>
    <w:p w:rsidR="00C23E6A" w:rsidRPr="00862973" w:rsidRDefault="00C23E6A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r>
        <w:rPr>
          <w:lang w:val="bg-BG"/>
        </w:rPr>
        <w:t xml:space="preserve">За </w:t>
      </w:r>
      <w:r w:rsidR="00CA2EBF">
        <w:rPr>
          <w:lang w:val="bg-BG"/>
        </w:rPr>
        <w:t>лицата отговорни за аварийни ситуации</w:t>
      </w:r>
      <w:r>
        <w:rPr>
          <w:lang w:val="bg-BG"/>
        </w:rPr>
        <w:t xml:space="preserve"> </w:t>
      </w:r>
    </w:p>
    <w:p w:rsidR="00C23E6A" w:rsidRPr="00EB21AE" w:rsidRDefault="00C23E6A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>Поддържайте нивото на прах</w:t>
      </w:r>
      <w:r w:rsidR="00CA2EBF">
        <w:rPr>
          <w:lang w:val="bg-BG"/>
        </w:rPr>
        <w:t xml:space="preserve"> на възможния</w:t>
      </w:r>
      <w:r>
        <w:rPr>
          <w:lang w:val="bg-BG"/>
        </w:rPr>
        <w:t xml:space="preserve"> миним</w:t>
      </w:r>
      <w:r w:rsidR="00CA2EBF">
        <w:rPr>
          <w:lang w:val="bg-BG"/>
        </w:rPr>
        <w:t>ум</w:t>
      </w:r>
      <w:r w:rsidRPr="00862973">
        <w:rPr>
          <w:lang w:val="ru-RU"/>
        </w:rPr>
        <w:t>.</w:t>
      </w:r>
    </w:p>
    <w:p w:rsidR="00C23E6A" w:rsidRPr="00155070" w:rsidRDefault="00C23E6A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Подсигурете приемлива вентилация. </w:t>
      </w:r>
    </w:p>
    <w:p w:rsidR="00C23E6A" w:rsidRPr="00EB21AE" w:rsidRDefault="00C23E6A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>Лицата без предпазно облекло не се допускат</w:t>
      </w:r>
      <w:r w:rsidRPr="00862973">
        <w:rPr>
          <w:lang w:val="ru-RU"/>
        </w:rPr>
        <w:t>.</w:t>
      </w:r>
    </w:p>
    <w:p w:rsidR="00C23E6A" w:rsidRDefault="00C23E6A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контакт с кожа, очи и облекло – носете подходящо </w:t>
      </w:r>
      <w:r w:rsidRPr="00C32C38">
        <w:rPr>
          <w:lang w:val="bg-BG"/>
        </w:rPr>
        <w:t>предпазно екипиране</w:t>
      </w:r>
      <w:r w:rsidRPr="00A974AF">
        <w:rPr>
          <w:lang w:val="bg-BG"/>
        </w:rPr>
        <w:t xml:space="preserve"> (виж раздел 8).</w:t>
      </w:r>
      <w:r>
        <w:rPr>
          <w:lang w:val="bg-BG"/>
        </w:rPr>
        <w:t xml:space="preserve"> </w:t>
      </w:r>
    </w:p>
    <w:p w:rsidR="00C23E6A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вдишване на прах – подсигурете достатъчна вентилация или подходящо оборудване за предпазване на дихателния тракт, носете подходящо предпазно оборудване (виж раздел 8). </w:t>
      </w:r>
    </w:p>
    <w:p w:rsidR="00C23E6A" w:rsidRPr="00C23E6A" w:rsidRDefault="00C23E6A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>Избягвайте овлажняване</w:t>
      </w:r>
      <w:r w:rsidRPr="00733770">
        <w:rPr>
          <w:rFonts w:cs="Arial"/>
          <w:lang w:val="en-GB"/>
        </w:rPr>
        <w:t>.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Предпазни мерки за околната среда </w:t>
      </w:r>
    </w:p>
    <w:p w:rsidR="00C23E6A" w:rsidRPr="00EB21AE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Събирайте разпиляното. Съхранявайте веществото сухо, ако е възможно. Покривайте зоната, ако е възможно, за да избегнете опасност от запрашване. Избягвайте неконтролируемо разсипване в корита и отводнителни тръби (нивото на </w:t>
      </w:r>
      <w:r>
        <w:rPr>
          <w:lang w:val="de-DE"/>
        </w:rPr>
        <w:t>pH</w:t>
      </w:r>
      <w:r w:rsidRPr="00862973">
        <w:rPr>
          <w:lang w:val="ru-RU"/>
        </w:rPr>
        <w:t xml:space="preserve"> </w:t>
      </w:r>
      <w:r>
        <w:rPr>
          <w:lang w:val="bg-BG"/>
        </w:rPr>
        <w:t>се повишава). Агенцията по око</w:t>
      </w:r>
      <w:r w:rsidR="00730C92">
        <w:rPr>
          <w:lang w:val="bg-BG"/>
        </w:rPr>
        <w:t xml:space="preserve">лната среда </w:t>
      </w:r>
      <w:r>
        <w:rPr>
          <w:lang w:val="bg-BG"/>
        </w:rPr>
        <w:t>и други заинтересовани организации трябва да бъдат известени за вс</w:t>
      </w:r>
      <w:r w:rsidR="00CA2EBF">
        <w:rPr>
          <w:lang w:val="bg-BG"/>
        </w:rPr>
        <w:t>еки голям</w:t>
      </w:r>
      <w:r>
        <w:rPr>
          <w:lang w:val="bg-BG"/>
        </w:rPr>
        <w:t xml:space="preserve"> разлив </w:t>
      </w:r>
      <w:r w:rsidR="00730C92">
        <w:rPr>
          <w:lang w:val="bg-BG"/>
        </w:rPr>
        <w:t>въ</w:t>
      </w:r>
      <w:r>
        <w:rPr>
          <w:lang w:val="bg-BG"/>
        </w:rPr>
        <w:t>в</w:t>
      </w:r>
      <w:r w:rsidR="00730C92">
        <w:rPr>
          <w:lang w:val="bg-BG"/>
        </w:rPr>
        <w:t xml:space="preserve"> водни</w:t>
      </w:r>
      <w:r w:rsidR="00CA2EBF">
        <w:rPr>
          <w:lang w:val="bg-BG"/>
        </w:rPr>
        <w:t>те</w:t>
      </w:r>
      <w:r>
        <w:rPr>
          <w:lang w:val="bg-BG"/>
        </w:rPr>
        <w:t xml:space="preserve"> корит</w:t>
      </w:r>
      <w:r w:rsidR="00730C92">
        <w:rPr>
          <w:lang w:val="bg-BG"/>
        </w:rPr>
        <w:t>а</w:t>
      </w:r>
      <w:r>
        <w:rPr>
          <w:lang w:val="bg-BG"/>
        </w:rPr>
        <w:t xml:space="preserve">. </w:t>
      </w:r>
    </w:p>
    <w:p w:rsidR="00C23E6A" w:rsidRPr="00862973" w:rsidRDefault="00C23E6A" w:rsidP="00ED2C61">
      <w:pPr>
        <w:pStyle w:val="2"/>
        <w:numPr>
          <w:ilvl w:val="1"/>
          <w:numId w:val="2"/>
        </w:numPr>
        <w:jc w:val="both"/>
        <w:rPr>
          <w:lang w:val="ru-RU"/>
        </w:rPr>
      </w:pPr>
      <w:r>
        <w:rPr>
          <w:lang w:val="bg-BG"/>
        </w:rPr>
        <w:t xml:space="preserve">Методи  и материали за съхранение и почистване </w:t>
      </w:r>
    </w:p>
    <w:p w:rsidR="00C23E6A" w:rsidRPr="007F2F0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Във всички случаи избягвайте образуването на прах. </w:t>
      </w:r>
    </w:p>
    <w:p w:rsidR="00C23E6A" w:rsidRPr="007F2F0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Поддържайте материала сух, ако е възможно. </w:t>
      </w:r>
    </w:p>
    <w:p w:rsidR="00C23E6A" w:rsidRPr="007F2F0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Вдигайте материалите механично, сух метод. </w:t>
      </w:r>
    </w:p>
    <w:p w:rsidR="00C23E6A" w:rsidRPr="007F2F00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Използвайте вакуумно </w:t>
      </w:r>
      <w:r w:rsidR="00A37193">
        <w:rPr>
          <w:lang w:val="bg-BG"/>
        </w:rPr>
        <w:t>смукателно устройство или ескал</w:t>
      </w:r>
      <w:r>
        <w:rPr>
          <w:lang w:val="bg-BG"/>
        </w:rPr>
        <w:t xml:space="preserve">атор с чували. 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Препратки към други раздели </w:t>
      </w:r>
    </w:p>
    <w:p w:rsidR="00C23E6A" w:rsidRPr="00CA3F06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За повече информация върху контролирането на излагане / лични предпазни средства или </w:t>
      </w:r>
      <w:r w:rsidR="00A37193">
        <w:rPr>
          <w:lang w:val="bg-BG"/>
        </w:rPr>
        <w:t>съображения з</w:t>
      </w:r>
      <w:r>
        <w:rPr>
          <w:lang w:val="bg-BG"/>
        </w:rPr>
        <w:t xml:space="preserve">а изхвърлянето, моля вижте </w:t>
      </w:r>
      <w:r w:rsidR="003F3A32">
        <w:rPr>
          <w:lang w:val="bg-BG"/>
        </w:rPr>
        <w:t xml:space="preserve">раздели 8 и 13, както и </w:t>
      </w:r>
      <w:r w:rsidR="00A37193">
        <w:rPr>
          <w:lang w:val="bg-BG"/>
        </w:rPr>
        <w:t>Приложението</w:t>
      </w:r>
      <w:r>
        <w:rPr>
          <w:lang w:val="bg-BG"/>
        </w:rPr>
        <w:t xml:space="preserve"> към този информационен лист за безопасност. </w:t>
      </w:r>
    </w:p>
    <w:p w:rsidR="00C23E6A" w:rsidRPr="00171802" w:rsidRDefault="00C23E6A" w:rsidP="00ED2C61">
      <w:pPr>
        <w:pStyle w:val="1"/>
        <w:numPr>
          <w:ilvl w:val="0"/>
          <w:numId w:val="2"/>
        </w:numPr>
        <w:tabs>
          <w:tab w:val="clear" w:pos="1701"/>
        </w:tabs>
        <w:spacing w:after="0"/>
        <w:jc w:val="both"/>
      </w:pPr>
      <w:r>
        <w:rPr>
          <w:lang w:val="bg-BG"/>
        </w:rPr>
        <w:lastRenderedPageBreak/>
        <w:t xml:space="preserve">БОРАВЕНЕ И СЪХРАНЕНИЕ 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Предпазни мерки за безопасно боравене </w:t>
      </w:r>
    </w:p>
    <w:p w:rsidR="00C23E6A" w:rsidRPr="00CA3F06" w:rsidRDefault="00C23E6A" w:rsidP="00ED2C61">
      <w:pPr>
        <w:pStyle w:val="3"/>
        <w:numPr>
          <w:ilvl w:val="2"/>
          <w:numId w:val="2"/>
        </w:numPr>
        <w:jc w:val="both"/>
        <w:rPr>
          <w:lang w:val="bg-BG"/>
        </w:rPr>
      </w:pPr>
      <w:r>
        <w:rPr>
          <w:lang w:val="bg-BG"/>
        </w:rPr>
        <w:t xml:space="preserve">Предпазни мерки </w:t>
      </w:r>
    </w:p>
    <w:p w:rsidR="00C23E6A" w:rsidRPr="009A4893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Избягвайте контакт с кожата и очите. Носете предпазно екипиране</w:t>
      </w:r>
      <w:r w:rsidR="00C32C38">
        <w:rPr>
          <w:lang w:val="bg-BG"/>
        </w:rPr>
        <w:t xml:space="preserve"> </w:t>
      </w:r>
      <w:r>
        <w:rPr>
          <w:lang w:val="bg-BG"/>
        </w:rPr>
        <w:t>(виж Раздел 6 от този информационен лист за безопасност). Не носете контактни лещи, при боравене с продукта. Препоръчително е да се разполага с джобен разтвор за промиване на очи. Поддържайте нивото на праха минимално. Намалете запрашването до колкото е възможно. Закривайте изт</w:t>
      </w:r>
      <w:r w:rsidR="00F312C8">
        <w:rPr>
          <w:lang w:val="bg-BG"/>
        </w:rPr>
        <w:t>очниците на прах, използвайте смукателна</w:t>
      </w:r>
      <w:r>
        <w:rPr>
          <w:lang w:val="bg-BG"/>
        </w:rPr>
        <w:t xml:space="preserve"> вентилационна система (прахов колектор на точките на боравене с веществото). За предпочитане е системите за боравене с материала да бъдат затворени. При боравене с чувалите, трябва да се вземат нормалните предпазни мерки за рисковете, описани в Директива на Европейския съвет </w:t>
      </w:r>
      <w:r w:rsidRPr="00862973">
        <w:rPr>
          <w:lang w:val="ru-RU"/>
        </w:rPr>
        <w:t>90/269/</w:t>
      </w:r>
      <w:r>
        <w:t>E</w:t>
      </w:r>
      <w:r>
        <w:rPr>
          <w:lang w:val="bg-BG"/>
        </w:rPr>
        <w:t xml:space="preserve">ИО. </w:t>
      </w:r>
    </w:p>
    <w:p w:rsidR="00C23E6A" w:rsidRPr="00862973" w:rsidRDefault="00C23E6A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r>
        <w:rPr>
          <w:lang w:val="bg-BG"/>
        </w:rPr>
        <w:t xml:space="preserve">Препоръки за обща хигиена на работното място </w:t>
      </w:r>
    </w:p>
    <w:p w:rsidR="00C23E6A" w:rsidRPr="00C32C38" w:rsidRDefault="00C23E6A" w:rsidP="00A43DBE">
      <w:pPr>
        <w:spacing w:line="240" w:lineRule="auto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 xml:space="preserve">Избягвайте вдишването / поглъщането и контакт с кожа и очи. Основните мерки за хигиена на работното място се изискват, за да осигурят безопасно боравене с веществото. Тези мерки включват добри лични и домашни хигиенни навици ( напр. редовно почистване с подходящи средства за чистене), не употреба на алкохолни напитки, храна и тютюнопушене на работното място. Измиване на тялото и подмяна на дрехи в края на работната смяна. Не носете заразените дрехи в къщи. </w:t>
      </w:r>
    </w:p>
    <w:p w:rsidR="00C23E6A" w:rsidRPr="00862973" w:rsidRDefault="00C23E6A" w:rsidP="00ED2C61">
      <w:pPr>
        <w:pStyle w:val="2"/>
        <w:numPr>
          <w:ilvl w:val="1"/>
          <w:numId w:val="2"/>
        </w:numPr>
        <w:jc w:val="both"/>
        <w:rPr>
          <w:lang w:val="ru-RU"/>
        </w:rPr>
      </w:pPr>
      <w:r>
        <w:rPr>
          <w:lang w:val="bg-BG"/>
        </w:rPr>
        <w:t>Условия за безопасно съхранение, включително несъвместимост, ако има такава</w:t>
      </w:r>
    </w:p>
    <w:p w:rsidR="00C23E6A" w:rsidRPr="00AB1E45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Веществото трябва да се съхранява при сухи условия. Трябва да се избягва всякакъв контакт с въздух и влага. Ако се налага съхранение в насипно състояние – препоръчително е да става в предвидени за това силози. Дръжте далеч от киселини, голямо количество хартия, слама и </w:t>
      </w:r>
      <w:proofErr w:type="spellStart"/>
      <w:r>
        <w:rPr>
          <w:lang w:val="bg-BG"/>
        </w:rPr>
        <w:t>нитро</w:t>
      </w:r>
      <w:proofErr w:type="spellEnd"/>
      <w:r>
        <w:rPr>
          <w:lang w:val="bg-BG"/>
        </w:rPr>
        <w:t xml:space="preserve"> компоненти. Съхранявайте далеч от деца. Не използвате алуминий при транспортиране или съхранение, ако има риск от контакт с вода. 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>Специфичн</w:t>
      </w:r>
      <w:r w:rsidR="00CA2EBF">
        <w:rPr>
          <w:lang w:val="bg-BG"/>
        </w:rPr>
        <w:t>а</w:t>
      </w:r>
      <w:r>
        <w:rPr>
          <w:lang w:val="bg-BG"/>
        </w:rPr>
        <w:t xml:space="preserve"> крайн</w:t>
      </w:r>
      <w:r w:rsidR="00CA2EBF">
        <w:rPr>
          <w:lang w:val="bg-BG"/>
        </w:rPr>
        <w:t>а(</w:t>
      </w:r>
      <w:r>
        <w:rPr>
          <w:lang w:val="bg-BG"/>
        </w:rPr>
        <w:t>и</w:t>
      </w:r>
      <w:r w:rsidR="00CA2EBF">
        <w:rPr>
          <w:lang w:val="bg-BG"/>
        </w:rPr>
        <w:t>)</w:t>
      </w:r>
      <w:r>
        <w:rPr>
          <w:lang w:val="bg-BG"/>
        </w:rPr>
        <w:t xml:space="preserve"> употреб</w:t>
      </w:r>
      <w:r w:rsidR="00CA2EBF">
        <w:rPr>
          <w:lang w:val="bg-BG"/>
        </w:rPr>
        <w:t>а(</w:t>
      </w:r>
      <w:r>
        <w:rPr>
          <w:lang w:val="bg-BG"/>
        </w:rPr>
        <w:t>и</w:t>
      </w:r>
      <w:r w:rsidR="00CA2EBF">
        <w:rPr>
          <w:lang w:val="bg-BG"/>
        </w:rPr>
        <w:t>)</w:t>
      </w:r>
      <w:r>
        <w:rPr>
          <w:lang w:val="bg-BG"/>
        </w:rPr>
        <w:t xml:space="preserve"> </w:t>
      </w:r>
    </w:p>
    <w:p w:rsidR="00C23E6A" w:rsidRPr="00CD1F49" w:rsidRDefault="00C23E6A" w:rsidP="00A43DBE">
      <w:pPr>
        <w:spacing w:after="0" w:line="240" w:lineRule="auto"/>
        <w:jc w:val="both"/>
        <w:rPr>
          <w:rFonts w:cs="Arial"/>
          <w:highlight w:val="green"/>
          <w:lang w:val="bg-BG"/>
        </w:rPr>
      </w:pPr>
      <w:r>
        <w:rPr>
          <w:rFonts w:cs="Arial"/>
          <w:lang w:val="bg-BG"/>
        </w:rPr>
        <w:t xml:space="preserve">Моля, проверете идентифицираните употреби в таблица 1 в Приложението към този Информационен лист за безопасност. </w:t>
      </w:r>
    </w:p>
    <w:p w:rsidR="00C23E6A" w:rsidRPr="00CD1F49" w:rsidRDefault="00C23E6A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За повече информация, вижте приложения списък с излагания, който можете да изискате от вашия доставчик / или в Приложение, също така проверете раздел 2.1: Контрол над излагането на работници. </w:t>
      </w:r>
    </w:p>
    <w:p w:rsidR="00C23E6A" w:rsidRPr="00171802" w:rsidRDefault="00C23E6A" w:rsidP="00ED2C61">
      <w:pPr>
        <w:pStyle w:val="1"/>
        <w:numPr>
          <w:ilvl w:val="0"/>
          <w:numId w:val="2"/>
        </w:numPr>
        <w:tabs>
          <w:tab w:val="clear" w:pos="1701"/>
        </w:tabs>
        <w:jc w:val="both"/>
      </w:pPr>
      <w:r>
        <w:rPr>
          <w:lang w:val="bg-BG"/>
        </w:rPr>
        <w:t xml:space="preserve">КОНТРОЛ НАД ИЗЛАГАНЕТО / ЛИЧНА ЗАЩИТА </w:t>
      </w:r>
    </w:p>
    <w:p w:rsidR="00C23E6A" w:rsidRPr="00171802" w:rsidRDefault="00C23E6A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Параметри на контрол </w:t>
      </w:r>
    </w:p>
    <w:p w:rsidR="00B53B0E" w:rsidRPr="006B09E5" w:rsidRDefault="00B53B0E" w:rsidP="00B53B0E">
      <w:pPr>
        <w:pStyle w:val="1"/>
        <w:numPr>
          <w:ilvl w:val="0"/>
          <w:numId w:val="0"/>
        </w:numPr>
      </w:pPr>
      <w:r w:rsidRPr="006B09E5">
        <w:t>DNELs</w:t>
      </w:r>
      <w:r w:rsidR="00CA2EBF">
        <w:rPr>
          <w:lang w:val="bg-BG"/>
        </w:rPr>
        <w:t xml:space="preserve"> (Нива без опасност за човешкото здраве)</w:t>
      </w:r>
      <w:r w:rsidRPr="006B09E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635"/>
        <w:gridCol w:w="1817"/>
        <w:gridCol w:w="1692"/>
        <w:gridCol w:w="1988"/>
      </w:tblGrid>
      <w:tr w:rsidR="00B53B0E" w:rsidRPr="006F6B72" w:rsidTr="007B5F37">
        <w:trPr>
          <w:trHeight w:val="510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Работници</w:t>
            </w:r>
          </w:p>
        </w:tc>
      </w:tr>
      <w:tr w:rsidR="00B53B0E" w:rsidRPr="006F6B72" w:rsidTr="007B5F3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Път на излагане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Остър локален ефект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Остри системни ефекти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локални ефекти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системни ефекти</w:t>
            </w:r>
          </w:p>
        </w:tc>
      </w:tr>
      <w:tr w:rsidR="00B53B0E" w:rsidRPr="006F6B72" w:rsidTr="007B5F3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Орално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се изисква</w:t>
            </w:r>
          </w:p>
        </w:tc>
      </w:tr>
      <w:tr w:rsidR="00B53B0E" w:rsidRPr="006F6B72" w:rsidTr="007B5F3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lastRenderedPageBreak/>
              <w:t>Вдишване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6B09E5" w:rsidRDefault="00B53B0E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4 mg / m³</w:t>
            </w:r>
          </w:p>
          <w:p w:rsidR="00B53B0E" w:rsidRPr="006B09E5" w:rsidRDefault="00B53B0E" w:rsidP="00416E1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r w:rsidR="00416E17">
              <w:rPr>
                <w:rFonts w:cs="Arial"/>
                <w:color w:val="000000"/>
                <w:szCs w:val="20"/>
                <w:lang w:val="bg-BG"/>
              </w:rPr>
              <w:t>Респирабилен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идентифицирана опасност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6B09E5" w:rsidRDefault="00B53B0E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1 mg / m³</w:t>
            </w:r>
          </w:p>
          <w:p w:rsidR="00B53B0E" w:rsidRPr="006B09E5" w:rsidRDefault="00B53B0E" w:rsidP="00416E1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r w:rsidR="00416E17">
              <w:rPr>
                <w:rFonts w:cs="Arial"/>
                <w:color w:val="000000"/>
                <w:szCs w:val="20"/>
                <w:lang w:val="bg-BG"/>
              </w:rPr>
              <w:t>Поглъщаем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установена опасност</w:t>
            </w:r>
          </w:p>
        </w:tc>
      </w:tr>
      <w:tr w:rsidR="00B53B0E" w:rsidRPr="006F6B72" w:rsidTr="007B5F3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Кожа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416E17" w:rsidRDefault="00416E17" w:rsidP="00416E1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Определена опасност за кожата.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DNEL </w:t>
            </w: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6B09E5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Няма идентифицирана опасност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6B09E5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Определена опасност за кожата. DNEL не е на лице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6B09E5" w:rsidRDefault="00416E17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Няма идентифицирана опасност</w:t>
            </w:r>
          </w:p>
        </w:tc>
      </w:tr>
    </w:tbl>
    <w:p w:rsidR="00B53B0E" w:rsidRPr="006B09E5" w:rsidRDefault="00B53B0E" w:rsidP="00B53B0E">
      <w:pPr>
        <w:pStyle w:val="1"/>
        <w:numPr>
          <w:ilvl w:val="0"/>
          <w:numId w:val="0"/>
        </w:numPr>
        <w:ind w:left="17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55"/>
        <w:gridCol w:w="1817"/>
        <w:gridCol w:w="1701"/>
        <w:gridCol w:w="1985"/>
      </w:tblGrid>
      <w:tr w:rsidR="00B53B0E" w:rsidRPr="006F6B72" w:rsidTr="00130E4D">
        <w:trPr>
          <w:trHeight w:val="5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B0E" w:rsidRPr="006B09E5" w:rsidRDefault="00B53B0E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7B5F3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Потребители</w:t>
            </w:r>
          </w:p>
        </w:tc>
      </w:tr>
      <w:tr w:rsidR="007B5F37" w:rsidRPr="006F6B72" w:rsidTr="00130E4D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7" w:rsidRPr="00416E1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Път на излагане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416E1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Остър локален ефект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416E1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Остри системни ефекти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416E1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локални ефекти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416E17" w:rsidRDefault="007B5F37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системни ефекти</w:t>
            </w:r>
          </w:p>
        </w:tc>
      </w:tr>
      <w:tr w:rsidR="00B53B0E" w:rsidRPr="006F6B72" w:rsidTr="00130E4D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Орално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очаквана експозиция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установена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се очаква експозиция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идентифицирана опасност</w:t>
            </w:r>
          </w:p>
        </w:tc>
      </w:tr>
      <w:tr w:rsidR="00130E4D" w:rsidRPr="006F6B72" w:rsidTr="00130E4D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D" w:rsidRPr="00130E4D" w:rsidRDefault="00130E4D" w:rsidP="00130E4D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Вдишване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4 mg / m³</w:t>
            </w:r>
          </w:p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color w:val="000000"/>
                <w:szCs w:val="20"/>
                <w:lang w:val="bg-BG"/>
              </w:rPr>
              <w:t>Респирабилен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416E17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идентифицирана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1 mg / m³</w:t>
            </w:r>
          </w:p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color w:val="000000"/>
                <w:szCs w:val="20"/>
                <w:lang w:val="bg-BG"/>
              </w:rPr>
              <w:t>Поглъщаем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416E17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установена опасност</w:t>
            </w:r>
          </w:p>
        </w:tc>
      </w:tr>
      <w:tr w:rsidR="00130E4D" w:rsidRPr="006F6B72" w:rsidTr="00130E4D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D" w:rsidRPr="00130E4D" w:rsidRDefault="00130E4D" w:rsidP="00130E4D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Кожа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416E17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Определена опасност за кожата.</w:t>
            </w:r>
            <w:r w:rsidRPr="006B09E5">
              <w:rPr>
                <w:rFonts w:cs="Arial"/>
                <w:color w:val="000000"/>
                <w:szCs w:val="20"/>
              </w:rPr>
              <w:t xml:space="preserve"> DNEL </w:t>
            </w: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Няма идентифицирана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Определена опасност за кожата. DNEL не е на лице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16E17">
              <w:rPr>
                <w:rFonts w:cs="Arial"/>
                <w:color w:val="000000"/>
                <w:szCs w:val="20"/>
              </w:rPr>
              <w:t>Няма идентифицирана опасност</w:t>
            </w:r>
          </w:p>
        </w:tc>
      </w:tr>
    </w:tbl>
    <w:p w:rsidR="00B53B0E" w:rsidRPr="006B09E5" w:rsidRDefault="00B53B0E" w:rsidP="00B53B0E">
      <w:pPr>
        <w:pStyle w:val="1"/>
        <w:numPr>
          <w:ilvl w:val="0"/>
          <w:numId w:val="0"/>
        </w:numPr>
        <w:ind w:left="1701"/>
      </w:pPr>
    </w:p>
    <w:p w:rsidR="00B53B0E" w:rsidRPr="006B09E5" w:rsidRDefault="00B53B0E" w:rsidP="00B53B0E">
      <w:pPr>
        <w:pStyle w:val="1"/>
        <w:numPr>
          <w:ilvl w:val="0"/>
          <w:numId w:val="0"/>
        </w:numPr>
      </w:pPr>
      <w:r w:rsidRPr="006B09E5">
        <w:t>PNECs</w:t>
      </w:r>
      <w:r w:rsidR="00CA2EBF">
        <w:rPr>
          <w:lang w:val="bg-BG"/>
        </w:rPr>
        <w:t xml:space="preserve"> (Прогнозни безопасни концентрации)</w:t>
      </w:r>
      <w:r w:rsidRPr="006B09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817"/>
        <w:gridCol w:w="4405"/>
      </w:tblGrid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Цели по опазване на околната среда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6B09E5">
              <w:rPr>
                <w:rFonts w:cs="Arial"/>
                <w:b/>
                <w:color w:val="000000"/>
                <w:szCs w:val="20"/>
              </w:rPr>
              <w:t>PNEC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Забележки</w:t>
            </w: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Питейна вода</w:t>
            </w:r>
          </w:p>
        </w:tc>
        <w:tc>
          <w:tcPr>
            <w:tcW w:w="1612" w:type="dxa"/>
            <w:vAlign w:val="center"/>
          </w:tcPr>
          <w:p w:rsidR="00B53B0E" w:rsidRPr="006B09E5" w:rsidRDefault="001E63D5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</w:t>
            </w:r>
            <w:r w:rsidR="00B53B0E">
              <w:rPr>
                <w:rFonts w:cs="Arial"/>
                <w:color w:val="000000"/>
                <w:szCs w:val="20"/>
              </w:rPr>
              <w:t>37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Смеси от сладководни води</w:t>
            </w:r>
          </w:p>
        </w:tc>
        <w:tc>
          <w:tcPr>
            <w:tcW w:w="1612" w:type="dxa"/>
            <w:vAlign w:val="center"/>
          </w:tcPr>
          <w:p w:rsidR="00B53B0E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PNEC </w:t>
            </w:r>
          </w:p>
        </w:tc>
        <w:tc>
          <w:tcPr>
            <w:tcW w:w="440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Наличните данни са недостатъчни</w:t>
            </w: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Морска вода</w:t>
            </w:r>
          </w:p>
        </w:tc>
        <w:tc>
          <w:tcPr>
            <w:tcW w:w="1612" w:type="dxa"/>
            <w:vAlign w:val="center"/>
          </w:tcPr>
          <w:p w:rsidR="00B53B0E" w:rsidRPr="006B09E5" w:rsidRDefault="001E63D5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</w:t>
            </w:r>
            <w:r w:rsidR="00B53B0E">
              <w:rPr>
                <w:rFonts w:cs="Arial"/>
                <w:color w:val="000000"/>
                <w:szCs w:val="20"/>
              </w:rPr>
              <w:t>24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130E4D" w:rsidRPr="00BE2A6E" w:rsidTr="00130E4D">
        <w:trPr>
          <w:trHeight w:val="510"/>
        </w:trPr>
        <w:tc>
          <w:tcPr>
            <w:tcW w:w="3045" w:type="dxa"/>
            <w:vAlign w:val="center"/>
          </w:tcPr>
          <w:p w:rsidR="00130E4D" w:rsidRPr="00130E4D" w:rsidRDefault="00130E4D" w:rsidP="00130E4D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Морски утайки</w:t>
            </w:r>
          </w:p>
        </w:tc>
        <w:tc>
          <w:tcPr>
            <w:tcW w:w="1612" w:type="dxa"/>
            <w:vAlign w:val="center"/>
          </w:tcPr>
          <w:p w:rsidR="00130E4D" w:rsidRPr="006B09E5" w:rsidRDefault="00130E4D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  <w:r w:rsidRPr="006B09E5">
              <w:rPr>
                <w:rFonts w:cs="Arial"/>
                <w:color w:val="000000"/>
                <w:szCs w:val="20"/>
              </w:rPr>
              <w:t xml:space="preserve"> PNEC </w:t>
            </w:r>
          </w:p>
        </w:tc>
        <w:tc>
          <w:tcPr>
            <w:tcW w:w="4405" w:type="dxa"/>
            <w:vAlign w:val="center"/>
          </w:tcPr>
          <w:p w:rsidR="00130E4D" w:rsidRPr="00130E4D" w:rsidRDefault="00130E4D" w:rsidP="00130E4D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Наличните данни са недостатъчни</w:t>
            </w: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6B09E5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Храна (биоакумулация</w:t>
            </w:r>
            <w:r w:rsidR="00B53B0E" w:rsidRPr="006B09E5">
              <w:rPr>
                <w:rFonts w:cs="Arial"/>
                <w:b/>
                <w:color w:val="000000"/>
                <w:szCs w:val="20"/>
              </w:rPr>
              <w:t>)</w:t>
            </w:r>
          </w:p>
        </w:tc>
        <w:tc>
          <w:tcPr>
            <w:tcW w:w="1612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установена опасност</w:t>
            </w:r>
          </w:p>
        </w:tc>
        <w:tc>
          <w:tcPr>
            <w:tcW w:w="440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потенциал за биоакумулиране</w:t>
            </w: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Микроорганизми в отпадни води</w:t>
            </w:r>
          </w:p>
        </w:tc>
        <w:tc>
          <w:tcPr>
            <w:tcW w:w="1612" w:type="dxa"/>
            <w:vAlign w:val="center"/>
          </w:tcPr>
          <w:p w:rsidR="00B53B0E" w:rsidRPr="006B09E5" w:rsidRDefault="001E63D5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</w:t>
            </w:r>
            <w:r w:rsidR="00B53B0E">
              <w:rPr>
                <w:rFonts w:cs="Arial"/>
                <w:color w:val="000000"/>
                <w:szCs w:val="20"/>
              </w:rPr>
              <w:t>27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B53B0E" w:rsidRPr="006B09E5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Почва (земеделска</w:t>
            </w:r>
            <w:r w:rsidR="00B53B0E" w:rsidRPr="006B09E5">
              <w:rPr>
                <w:rFonts w:cs="Arial"/>
                <w:b/>
                <w:color w:val="000000"/>
                <w:szCs w:val="20"/>
              </w:rPr>
              <w:t>)</w:t>
            </w:r>
          </w:p>
        </w:tc>
        <w:tc>
          <w:tcPr>
            <w:tcW w:w="1612" w:type="dxa"/>
            <w:vAlign w:val="center"/>
          </w:tcPr>
          <w:p w:rsidR="00B53B0E" w:rsidRPr="006B09E5" w:rsidRDefault="001E63D5" w:rsidP="00130E4D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817,</w:t>
            </w:r>
            <w:r w:rsidR="00B53B0E">
              <w:rPr>
                <w:rFonts w:cs="Arial"/>
                <w:color w:val="000000"/>
                <w:szCs w:val="20"/>
              </w:rPr>
              <w:t>4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mg / kg </w:t>
            </w:r>
            <w:r w:rsidR="00130E4D">
              <w:rPr>
                <w:rFonts w:cs="Arial"/>
                <w:color w:val="000000"/>
                <w:szCs w:val="20"/>
                <w:lang w:val="bg-BG"/>
              </w:rPr>
              <w:t>почва</w:t>
            </w:r>
            <w:r w:rsidR="00B53B0E" w:rsidRPr="006B09E5">
              <w:rPr>
                <w:rFonts w:cs="Arial"/>
                <w:color w:val="000000"/>
                <w:szCs w:val="20"/>
              </w:rPr>
              <w:t xml:space="preserve"> dw</w:t>
            </w:r>
          </w:p>
        </w:tc>
        <w:tc>
          <w:tcPr>
            <w:tcW w:w="4405" w:type="dxa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B53B0E" w:rsidRPr="00BE2A6E" w:rsidTr="00130E4D">
        <w:trPr>
          <w:trHeight w:val="510"/>
        </w:trPr>
        <w:tc>
          <w:tcPr>
            <w:tcW w:w="3045" w:type="dxa"/>
            <w:vAlign w:val="center"/>
          </w:tcPr>
          <w:p w:rsidR="00130E4D" w:rsidRPr="00130E4D" w:rsidRDefault="00130E4D" w:rsidP="007B5F3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Въздух</w:t>
            </w:r>
          </w:p>
        </w:tc>
        <w:tc>
          <w:tcPr>
            <w:tcW w:w="1612" w:type="dxa"/>
            <w:vAlign w:val="center"/>
          </w:tcPr>
          <w:p w:rsidR="00B53B0E" w:rsidRPr="00130E4D" w:rsidRDefault="00130E4D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идентифицирана опасност</w:t>
            </w:r>
          </w:p>
        </w:tc>
        <w:tc>
          <w:tcPr>
            <w:tcW w:w="4405" w:type="dxa"/>
            <w:vAlign w:val="center"/>
          </w:tcPr>
          <w:p w:rsidR="00B53B0E" w:rsidRPr="006B09E5" w:rsidRDefault="00B53B0E" w:rsidP="007B5F3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B53B0E" w:rsidRDefault="00B53B0E" w:rsidP="00B53B0E">
      <w:pPr>
        <w:pStyle w:val="1"/>
        <w:numPr>
          <w:ilvl w:val="0"/>
          <w:numId w:val="0"/>
        </w:numPr>
        <w:ind w:left="1701" w:hanging="1701"/>
      </w:pPr>
      <w:r w:rsidRPr="00E946D7">
        <w:lastRenderedPageBreak/>
        <w:t>OELs</w:t>
      </w:r>
      <w:r w:rsidR="00CA2EBF">
        <w:rPr>
          <w:lang w:val="bg-BG"/>
        </w:rPr>
        <w:t xml:space="preserve"> (Гранични стойности на професионална експозиция)</w:t>
      </w:r>
      <w:r>
        <w:t>:</w:t>
      </w: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B53B0E" w:rsidTr="00130E4D">
        <w:trPr>
          <w:trHeight w:val="479"/>
        </w:trPr>
        <w:tc>
          <w:tcPr>
            <w:tcW w:w="4673" w:type="dxa"/>
            <w:vAlign w:val="center"/>
          </w:tcPr>
          <w:p w:rsidR="00B53B0E" w:rsidRPr="00130E4D" w:rsidRDefault="00B53B0E" w:rsidP="00130E4D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 w:rsidRPr="00B41CDC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  <w:r w:rsidR="00130E4D">
              <w:rPr>
                <w:rFonts w:cs="Arial"/>
                <w:color w:val="000000"/>
                <w:sz w:val="20"/>
                <w:szCs w:val="20"/>
                <w:lang w:val="bg-BG"/>
              </w:rPr>
              <w:t>гранична стойност</w:t>
            </w:r>
          </w:p>
        </w:tc>
        <w:tc>
          <w:tcPr>
            <w:tcW w:w="4394" w:type="dxa"/>
            <w:vAlign w:val="center"/>
          </w:tcPr>
          <w:p w:rsidR="00B53B0E" w:rsidRPr="00130E4D" w:rsidRDefault="00B53B0E" w:rsidP="00130E4D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 w:rsidRPr="00E946D7">
              <w:rPr>
                <w:rFonts w:cs="Arial"/>
                <w:color w:val="000000"/>
                <w:szCs w:val="20"/>
              </w:rPr>
              <w:t>1 mg/m³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30E4D">
              <w:rPr>
                <w:rFonts w:cs="Arial"/>
                <w:color w:val="000000"/>
                <w:sz w:val="20"/>
                <w:szCs w:val="20"/>
                <w:lang w:val="bg-BG"/>
              </w:rPr>
              <w:t>респираторна фракция</w:t>
            </w:r>
          </w:p>
        </w:tc>
      </w:tr>
      <w:tr w:rsidR="00B53B0E" w:rsidTr="00130E4D">
        <w:trPr>
          <w:trHeight w:val="451"/>
        </w:trPr>
        <w:tc>
          <w:tcPr>
            <w:tcW w:w="4673" w:type="dxa"/>
            <w:vAlign w:val="center"/>
          </w:tcPr>
          <w:p w:rsidR="00B53B0E" w:rsidRPr="00130E4D" w:rsidRDefault="00130E4D" w:rsidP="00130E4D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Краткосрочна пределна стойност</w:t>
            </w:r>
          </w:p>
        </w:tc>
        <w:tc>
          <w:tcPr>
            <w:tcW w:w="4394" w:type="dxa"/>
            <w:vAlign w:val="center"/>
          </w:tcPr>
          <w:p w:rsidR="00B53B0E" w:rsidRPr="00130E4D" w:rsidRDefault="00B53B0E" w:rsidP="00130E4D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 mg/m³ </w:t>
            </w:r>
            <w:r w:rsidR="00130E4D">
              <w:rPr>
                <w:rFonts w:cs="Arial"/>
                <w:color w:val="000000"/>
                <w:sz w:val="20"/>
                <w:szCs w:val="20"/>
                <w:lang w:val="bg-BG"/>
              </w:rPr>
              <w:t>респираторна фракция</w:t>
            </w:r>
          </w:p>
        </w:tc>
      </w:tr>
    </w:tbl>
    <w:p w:rsidR="00B53B0E" w:rsidRPr="00FD72C5" w:rsidRDefault="00B53B0E" w:rsidP="00B53B0E">
      <w:pPr>
        <w:pStyle w:val="1"/>
        <w:numPr>
          <w:ilvl w:val="0"/>
          <w:numId w:val="0"/>
        </w:numPr>
        <w:rPr>
          <w:lang w:val="bg-BG"/>
        </w:rPr>
      </w:pPr>
      <w:r>
        <w:rPr>
          <w:lang w:val="bg-BG"/>
        </w:rPr>
        <w:t>Съгласно Директива</w:t>
      </w:r>
      <w:r w:rsidRPr="00E946D7">
        <w:t xml:space="preserve"> </w:t>
      </w:r>
      <w:r>
        <w:t>(EС) 2017/164 от</w:t>
      </w:r>
      <w:r w:rsidRPr="00E946D7">
        <w:t xml:space="preserve"> 31 </w:t>
      </w:r>
      <w:r>
        <w:rPr>
          <w:lang w:val="bg-BG"/>
        </w:rPr>
        <w:t>Януари</w:t>
      </w:r>
      <w:r w:rsidRPr="00E946D7">
        <w:t xml:space="preserve"> 2017</w:t>
      </w:r>
      <w:r w:rsidR="00FD72C5">
        <w:rPr>
          <w:lang w:val="bg-BG"/>
        </w:rPr>
        <w:t>г.</w:t>
      </w:r>
    </w:p>
    <w:p w:rsidR="000773F5" w:rsidRPr="00171802" w:rsidRDefault="000773F5" w:rsidP="00ED2C61">
      <w:pPr>
        <w:pStyle w:val="2"/>
        <w:numPr>
          <w:ilvl w:val="1"/>
          <w:numId w:val="2"/>
        </w:numPr>
        <w:jc w:val="both"/>
      </w:pPr>
      <w:r>
        <w:rPr>
          <w:lang w:val="bg-BG"/>
        </w:rPr>
        <w:t xml:space="preserve">Контрол над излагането </w:t>
      </w:r>
    </w:p>
    <w:p w:rsidR="000773F5" w:rsidRPr="003F3544" w:rsidRDefault="000773F5" w:rsidP="00A43DBE">
      <w:pPr>
        <w:spacing w:line="240" w:lineRule="auto"/>
        <w:jc w:val="both"/>
        <w:rPr>
          <w:lang w:val="bg-BG"/>
        </w:rPr>
      </w:pPr>
      <w:r>
        <w:rPr>
          <w:bCs/>
          <w:iCs/>
          <w:lang w:val="bg-BG"/>
        </w:rPr>
        <w:t xml:space="preserve">За да се контролира потенциалното излагане, запрашването трябва да бъде избягвано. Също така се препоръчва подходящо предпазно екипиране. Трябва да се носи защита на очите (например: </w:t>
      </w:r>
      <w:r w:rsidR="00CA2EBF">
        <w:rPr>
          <w:bCs/>
          <w:iCs/>
          <w:lang w:val="bg-BG"/>
        </w:rPr>
        <w:t xml:space="preserve">очила </w:t>
      </w:r>
      <w:r>
        <w:rPr>
          <w:bCs/>
          <w:iCs/>
          <w:lang w:val="bg-BG"/>
        </w:rPr>
        <w:t>или в</w:t>
      </w:r>
      <w:r w:rsidR="00CA2EBF">
        <w:rPr>
          <w:bCs/>
          <w:iCs/>
          <w:lang w:val="bg-BG"/>
        </w:rPr>
        <w:t>изьори</w:t>
      </w:r>
      <w:r>
        <w:rPr>
          <w:bCs/>
          <w:iCs/>
          <w:lang w:val="bg-BG"/>
        </w:rPr>
        <w:t xml:space="preserve">), освен ако може да се избегне пряк контакт с окото, поради естеството и вида на приложение (например: затворен процес). Допълнително се изисква носенето на подходящи </w:t>
      </w:r>
      <w:r w:rsidR="00FD72C5">
        <w:rPr>
          <w:bCs/>
          <w:iCs/>
          <w:lang w:val="bg-BG"/>
        </w:rPr>
        <w:t>средства</w:t>
      </w:r>
      <w:r>
        <w:rPr>
          <w:bCs/>
          <w:iCs/>
          <w:lang w:val="bg-BG"/>
        </w:rPr>
        <w:t xml:space="preserve"> за предпазване на лице, облекло и специализирани обувки. </w:t>
      </w:r>
    </w:p>
    <w:p w:rsidR="000773F5" w:rsidRPr="006C2924" w:rsidRDefault="00B43148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Моля, </w:t>
      </w:r>
      <w:r w:rsidR="000773F5">
        <w:rPr>
          <w:lang w:val="bg-BG"/>
        </w:rPr>
        <w:t>вижте приложения списък с излагания, който можете да изискате от вашия доставчик / или в Приложение.</w:t>
      </w:r>
    </w:p>
    <w:p w:rsidR="000773F5" w:rsidRPr="00171802" w:rsidRDefault="000773F5" w:rsidP="00ED2C61">
      <w:pPr>
        <w:pStyle w:val="3"/>
        <w:numPr>
          <w:ilvl w:val="2"/>
          <w:numId w:val="2"/>
        </w:numPr>
        <w:jc w:val="both"/>
      </w:pPr>
      <w:r>
        <w:rPr>
          <w:lang w:val="bg-BG"/>
        </w:rPr>
        <w:t xml:space="preserve">Подходящ инженерен контрол </w:t>
      </w:r>
    </w:p>
    <w:p w:rsidR="000773F5" w:rsidRPr="006C2924" w:rsidRDefault="000773F5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Ако работата на потребителите </w:t>
      </w:r>
      <w:r w:rsidR="00FD72C5">
        <w:rPr>
          <w:lang w:val="bg-BG"/>
        </w:rPr>
        <w:t>генерира</w:t>
      </w:r>
      <w:r>
        <w:rPr>
          <w:lang w:val="bg-BG"/>
        </w:rPr>
        <w:t xml:space="preserve"> запрашване, използвайте ограждение на работния процес, местни изсмукващи вентилации или други начини за инженерен контрол, помагащи поддържане нивото на запрашване под препоръчителните граници. </w:t>
      </w:r>
    </w:p>
    <w:p w:rsidR="000773F5" w:rsidRPr="00862973" w:rsidRDefault="000773F5" w:rsidP="00ED2C61">
      <w:pPr>
        <w:pStyle w:val="3"/>
        <w:numPr>
          <w:ilvl w:val="2"/>
          <w:numId w:val="2"/>
        </w:numPr>
        <w:jc w:val="both"/>
        <w:rPr>
          <w:lang w:val="ru-RU"/>
        </w:rPr>
      </w:pPr>
      <w:r>
        <w:rPr>
          <w:lang w:val="bg-BG"/>
        </w:rPr>
        <w:t xml:space="preserve">Индивидуални предпазни мерки, като лично защитно оборудване </w:t>
      </w:r>
    </w:p>
    <w:p w:rsidR="000773F5" w:rsidRPr="00171802" w:rsidRDefault="000773F5" w:rsidP="00ED2C61">
      <w:pPr>
        <w:pStyle w:val="4"/>
        <w:numPr>
          <w:ilvl w:val="3"/>
          <w:numId w:val="14"/>
        </w:numPr>
        <w:tabs>
          <w:tab w:val="clear" w:pos="567"/>
        </w:tabs>
        <w:jc w:val="both"/>
      </w:pPr>
      <w:r>
        <w:rPr>
          <w:lang w:val="bg-BG"/>
        </w:rPr>
        <w:t xml:space="preserve">Предпазване на очите / лицето </w:t>
      </w:r>
    </w:p>
    <w:p w:rsidR="000773F5" w:rsidRPr="006C2924" w:rsidRDefault="000773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lang w:val="bg-BG"/>
        </w:rPr>
        <w:t xml:space="preserve">Не носете контактни лещи. За прах </w:t>
      </w:r>
      <w:r w:rsidR="00FD72C5">
        <w:rPr>
          <w:lang w:val="bg-BG"/>
        </w:rPr>
        <w:t xml:space="preserve">ползвайте </w:t>
      </w:r>
      <w:r>
        <w:rPr>
          <w:rFonts w:cs="Arial"/>
          <w:lang w:val="bg-BG"/>
        </w:rPr>
        <w:t xml:space="preserve">плътно прилягаща маска със странични защитни устройства, за странично зрение – цели маски. Препоръчително е наличието на джобен разтвор за промиване на очи. </w:t>
      </w:r>
    </w:p>
    <w:p w:rsidR="00270483" w:rsidRPr="00733770" w:rsidRDefault="000773F5" w:rsidP="00ED2C61">
      <w:pPr>
        <w:pStyle w:val="4"/>
        <w:numPr>
          <w:ilvl w:val="3"/>
          <w:numId w:val="14"/>
        </w:numPr>
        <w:jc w:val="both"/>
        <w:rPr>
          <w:rFonts w:cs="Arial"/>
          <w:lang w:val="en-GB"/>
        </w:rPr>
      </w:pPr>
      <w:r>
        <w:rPr>
          <w:rFonts w:cs="Arial"/>
          <w:lang w:val="bg-BG"/>
        </w:rPr>
        <w:t>Защита за кожата</w:t>
      </w:r>
    </w:p>
    <w:p w:rsidR="000773F5" w:rsidRPr="006C2924" w:rsidRDefault="00C32C38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Тъй като калциевият </w:t>
      </w:r>
      <w:r w:rsidR="000773F5">
        <w:rPr>
          <w:lang w:val="bg-BG"/>
        </w:rPr>
        <w:t xml:space="preserve">оксид </w:t>
      </w:r>
      <w:r w:rsidR="000773F5">
        <w:rPr>
          <w:bCs/>
          <w:iCs/>
          <w:lang w:val="bg-BG"/>
        </w:rPr>
        <w:t>се класифицира ка</w:t>
      </w:r>
      <w:r w:rsidR="00FD72C5">
        <w:rPr>
          <w:bCs/>
          <w:iCs/>
          <w:lang w:val="bg-BG"/>
        </w:rPr>
        <w:t xml:space="preserve">то дразнещ кожата, излагането </w:t>
      </w:r>
      <w:r w:rsidR="000773F5">
        <w:rPr>
          <w:bCs/>
          <w:iCs/>
          <w:lang w:val="bg-BG"/>
        </w:rPr>
        <w:t xml:space="preserve">трябва да се минимизира, колкото е възможно технически. Задължително е ползването на предпазни ръкавици, стандартно предпазно облекло, напълно закриващо кожата, дълги панталони, престилка с дълги ръкави, добре </w:t>
      </w:r>
      <w:r w:rsidR="00735CEA">
        <w:rPr>
          <w:bCs/>
          <w:iCs/>
          <w:lang w:val="bg-BG"/>
        </w:rPr>
        <w:t>закопчана</w:t>
      </w:r>
      <w:r w:rsidR="000773F5">
        <w:rPr>
          <w:bCs/>
          <w:iCs/>
          <w:lang w:val="bg-BG"/>
        </w:rPr>
        <w:t xml:space="preserve">, както и обувки, устойчиви </w:t>
      </w:r>
      <w:r w:rsidR="000773F5" w:rsidRPr="00C32C38">
        <w:rPr>
          <w:bCs/>
          <w:iCs/>
          <w:lang w:val="bg-BG"/>
        </w:rPr>
        <w:t>на разяждане</w:t>
      </w:r>
      <w:r w:rsidR="000773F5">
        <w:rPr>
          <w:bCs/>
          <w:iCs/>
          <w:lang w:val="bg-BG"/>
        </w:rPr>
        <w:t xml:space="preserve"> и непропускащи прах. </w:t>
      </w:r>
    </w:p>
    <w:p w:rsidR="00270483" w:rsidRPr="00733770" w:rsidRDefault="000773F5" w:rsidP="00ED2C61">
      <w:pPr>
        <w:pStyle w:val="4"/>
        <w:numPr>
          <w:ilvl w:val="3"/>
          <w:numId w:val="14"/>
        </w:numPr>
        <w:ind w:left="709" w:hanging="709"/>
        <w:jc w:val="both"/>
        <w:rPr>
          <w:rFonts w:cs="Arial"/>
          <w:lang w:val="en-GB"/>
        </w:rPr>
      </w:pPr>
      <w:r>
        <w:rPr>
          <w:rFonts w:cs="Arial"/>
          <w:lang w:val="bg-BG"/>
        </w:rPr>
        <w:t xml:space="preserve">Защита на дихателния тракт </w:t>
      </w:r>
    </w:p>
    <w:p w:rsidR="000773F5" w:rsidRPr="00A32640" w:rsidRDefault="000773F5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Препоръчва се вентилация в помещението, с цел поддържане на нивата под приетия праг. Препоръчва се още и подходяща, филтрираща частиците маска, в зависимост от очакваните нива на излагане – моля, проверете съответния списък с излагания, предоставен в Приложението / наличен при вашия Доставчик.</w:t>
      </w:r>
    </w:p>
    <w:p w:rsidR="000773F5" w:rsidRPr="00171802" w:rsidRDefault="000773F5" w:rsidP="00ED2C61">
      <w:pPr>
        <w:pStyle w:val="4"/>
        <w:numPr>
          <w:ilvl w:val="3"/>
          <w:numId w:val="14"/>
        </w:numPr>
        <w:tabs>
          <w:tab w:val="clear" w:pos="567"/>
        </w:tabs>
        <w:jc w:val="both"/>
      </w:pPr>
      <w:r>
        <w:rPr>
          <w:lang w:val="bg-BG"/>
        </w:rPr>
        <w:t xml:space="preserve">Термични опасности </w:t>
      </w:r>
    </w:p>
    <w:p w:rsidR="000773F5" w:rsidRPr="00A32640" w:rsidRDefault="000773F5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представлява термична опасност, затова не са и нужни специални мерки. </w:t>
      </w:r>
    </w:p>
    <w:p w:rsidR="000773F5" w:rsidRPr="00862973" w:rsidRDefault="00735CEA" w:rsidP="00ED2C61">
      <w:pPr>
        <w:pStyle w:val="3"/>
        <w:numPr>
          <w:ilvl w:val="2"/>
          <w:numId w:val="14"/>
        </w:numPr>
        <w:jc w:val="both"/>
        <w:rPr>
          <w:lang w:val="ru-RU"/>
        </w:rPr>
      </w:pPr>
      <w:r>
        <w:rPr>
          <w:lang w:val="bg-BG"/>
        </w:rPr>
        <w:lastRenderedPageBreak/>
        <w:t xml:space="preserve">Контрол </w:t>
      </w:r>
      <w:r w:rsidR="000773F5">
        <w:rPr>
          <w:lang w:val="bg-BG"/>
        </w:rPr>
        <w:t xml:space="preserve">на околната среда </w:t>
      </w:r>
    </w:p>
    <w:p w:rsidR="000773F5" w:rsidRDefault="000773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Всички вентилационни системи трябва да бъдат филтрирани, преди освобождаване в атмосферата. </w:t>
      </w:r>
    </w:p>
    <w:p w:rsidR="000773F5" w:rsidRDefault="000773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Избягвайте освобождаването в атмосферата. </w:t>
      </w:r>
    </w:p>
    <w:p w:rsidR="000773F5" w:rsidRDefault="00735CEA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>Съберете разлива. За в</w:t>
      </w:r>
      <w:r w:rsidR="000773F5">
        <w:rPr>
          <w:rFonts w:cs="Arial"/>
          <w:lang w:val="bg-BG"/>
        </w:rPr>
        <w:t>сяко голямо раз</w:t>
      </w:r>
      <w:r>
        <w:rPr>
          <w:rFonts w:cs="Arial"/>
          <w:lang w:val="bg-BG"/>
        </w:rPr>
        <w:t>ли</w:t>
      </w:r>
      <w:r w:rsidR="000773F5">
        <w:rPr>
          <w:rFonts w:cs="Arial"/>
          <w:lang w:val="bg-BG"/>
        </w:rPr>
        <w:t xml:space="preserve">ване във водни  </w:t>
      </w:r>
      <w:r>
        <w:rPr>
          <w:rFonts w:cs="Arial"/>
          <w:lang w:val="bg-BG"/>
        </w:rPr>
        <w:t>басейни</w:t>
      </w:r>
      <w:r w:rsidR="000773F5">
        <w:rPr>
          <w:rFonts w:cs="Arial"/>
          <w:lang w:val="bg-BG"/>
        </w:rPr>
        <w:t xml:space="preserve"> трябва да бъде </w:t>
      </w:r>
      <w:r>
        <w:rPr>
          <w:rFonts w:cs="Arial"/>
          <w:lang w:val="bg-BG"/>
        </w:rPr>
        <w:t>известено</w:t>
      </w:r>
      <w:r w:rsidR="000773F5">
        <w:rPr>
          <w:rFonts w:cs="Arial"/>
          <w:lang w:val="bg-BG"/>
        </w:rPr>
        <w:t xml:space="preserve"> в регулиращата институция, отговорна за защита на околната среда или подобна институция.</w:t>
      </w:r>
    </w:p>
    <w:p w:rsidR="00735CEA" w:rsidRPr="00735CEA" w:rsidRDefault="00735CEA" w:rsidP="00735CEA">
      <w:pPr>
        <w:spacing w:after="0" w:line="240" w:lineRule="auto"/>
        <w:jc w:val="both"/>
        <w:rPr>
          <w:rFonts w:cs="Arial"/>
          <w:lang w:val="bg-BG"/>
        </w:rPr>
      </w:pPr>
      <w:r w:rsidRPr="00735CEA">
        <w:rPr>
          <w:rFonts w:cs="Arial"/>
          <w:lang w:val="bg-BG"/>
        </w:rPr>
        <w:t>За подробно обяснение на мерките за управление на риска, които адекватно контролират експозицията на околната среда на веществото, моля, проверете съответния сценарий на експозиция, наличен от Вашия доставчик.</w:t>
      </w:r>
    </w:p>
    <w:p w:rsidR="000773F5" w:rsidRPr="00862973" w:rsidRDefault="00735CEA" w:rsidP="00735CEA">
      <w:pPr>
        <w:spacing w:after="0" w:line="240" w:lineRule="auto"/>
        <w:jc w:val="both"/>
        <w:rPr>
          <w:rFonts w:cs="Arial"/>
          <w:lang w:val="ru-RU"/>
        </w:rPr>
      </w:pPr>
      <w:r w:rsidRPr="00735CEA">
        <w:rPr>
          <w:rFonts w:cs="Arial"/>
          <w:lang w:val="bg-BG"/>
        </w:rPr>
        <w:t>За по-подробна информация, моля, проверете приложението на този ИЛБ</w:t>
      </w:r>
      <w:r w:rsidR="000773F5" w:rsidRPr="00862973">
        <w:rPr>
          <w:rFonts w:cs="Arial"/>
          <w:lang w:val="ru-RU"/>
        </w:rPr>
        <w:t xml:space="preserve">. </w:t>
      </w:r>
    </w:p>
    <w:p w:rsidR="000773F5" w:rsidRPr="00C32C38" w:rsidRDefault="000773F5" w:rsidP="00ED2C61">
      <w:pPr>
        <w:pStyle w:val="1"/>
        <w:numPr>
          <w:ilvl w:val="0"/>
          <w:numId w:val="14"/>
        </w:numPr>
        <w:jc w:val="both"/>
        <w:rPr>
          <w:caps/>
        </w:rPr>
      </w:pPr>
      <w:r w:rsidRPr="00C32C38">
        <w:rPr>
          <w:caps/>
          <w:lang w:val="bg-BG"/>
        </w:rPr>
        <w:t xml:space="preserve">Физичен и химичен състав </w:t>
      </w:r>
    </w:p>
    <w:p w:rsidR="000773F5" w:rsidRPr="00862973" w:rsidRDefault="000773F5" w:rsidP="00ED2C61">
      <w:pPr>
        <w:pStyle w:val="2"/>
        <w:numPr>
          <w:ilvl w:val="1"/>
          <w:numId w:val="14"/>
        </w:numPr>
        <w:jc w:val="both"/>
        <w:rPr>
          <w:lang w:val="ru-RU"/>
        </w:rPr>
      </w:pPr>
      <w:r w:rsidRPr="00862973">
        <w:rPr>
          <w:lang w:val="ru-RU"/>
        </w:rPr>
        <w:t xml:space="preserve"> </w:t>
      </w:r>
      <w:r>
        <w:rPr>
          <w:lang w:val="bg-BG"/>
        </w:rPr>
        <w:t xml:space="preserve">Информация за основните физически и химични свойства </w:t>
      </w:r>
    </w:p>
    <w:p w:rsidR="00270483" w:rsidRPr="000773F5" w:rsidRDefault="000773F5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bg-BG"/>
        </w:rPr>
      </w:pPr>
      <w:r>
        <w:rPr>
          <w:rFonts w:cs="Arial"/>
          <w:lang w:val="bg-BG"/>
        </w:rPr>
        <w:t>Външен вид</w:t>
      </w:r>
      <w:r w:rsidR="00270483" w:rsidRPr="000E04A1">
        <w:rPr>
          <w:rFonts w:cs="Arial"/>
          <w:lang w:val="ru-RU"/>
        </w:rPr>
        <w:t xml:space="preserve">: </w:t>
      </w:r>
      <w:r w:rsidR="00270483" w:rsidRPr="000E04A1">
        <w:rPr>
          <w:rFonts w:cs="Arial"/>
          <w:lang w:val="ru-RU"/>
        </w:rPr>
        <w:tab/>
      </w:r>
      <w:r>
        <w:rPr>
          <w:rFonts w:cs="Arial"/>
          <w:lang w:val="bg-BG"/>
        </w:rPr>
        <w:t>Бяло или мръсно бял твърд материал с различен размер: на бучки, гранули или фи</w:t>
      </w:r>
      <w:r w:rsidR="00E071F5">
        <w:rPr>
          <w:rFonts w:cs="Arial"/>
          <w:lang w:val="bg-BG"/>
        </w:rPr>
        <w:t xml:space="preserve">н прах </w:t>
      </w:r>
    </w:p>
    <w:p w:rsidR="00E071F5" w:rsidRPr="00DF6021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Мирис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без миризма</w:t>
      </w:r>
    </w:p>
    <w:p w:rsidR="00E071F5" w:rsidRPr="00DF6021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Праг на мирис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 xml:space="preserve">не приложимо </w:t>
      </w:r>
    </w:p>
    <w:p w:rsidR="00270483" w:rsidRPr="000E04A1" w:rsidRDefault="00270483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ru-RU"/>
        </w:rPr>
      </w:pPr>
      <w:proofErr w:type="gramStart"/>
      <w:r w:rsidRPr="00733770">
        <w:rPr>
          <w:rFonts w:cs="Arial"/>
          <w:lang w:val="en-GB"/>
        </w:rPr>
        <w:t>pH</w:t>
      </w:r>
      <w:proofErr w:type="gramEnd"/>
      <w:r w:rsidR="001E63D5">
        <w:rPr>
          <w:rFonts w:cs="Arial"/>
          <w:lang w:val="ru-RU"/>
        </w:rPr>
        <w:t xml:space="preserve">: </w:t>
      </w:r>
      <w:r w:rsidR="001E63D5">
        <w:rPr>
          <w:rFonts w:cs="Arial"/>
          <w:lang w:val="ru-RU"/>
        </w:rPr>
        <w:tab/>
        <w:t>12,</w:t>
      </w:r>
      <w:r w:rsidRPr="000E04A1">
        <w:rPr>
          <w:rFonts w:cs="Arial"/>
          <w:lang w:val="ru-RU"/>
        </w:rPr>
        <w:t>3 (</w:t>
      </w:r>
      <w:r w:rsidR="00E071F5">
        <w:rPr>
          <w:rFonts w:cs="Arial"/>
          <w:lang w:val="bg-BG"/>
        </w:rPr>
        <w:t xml:space="preserve">наситен разтвор при </w:t>
      </w:r>
      <w:r w:rsidRPr="000E04A1">
        <w:rPr>
          <w:rFonts w:cs="Arial"/>
          <w:lang w:val="ru-RU"/>
        </w:rPr>
        <w:t xml:space="preserve"> 20 °</w:t>
      </w:r>
      <w:r w:rsidRPr="00733770">
        <w:rPr>
          <w:rFonts w:cs="Arial"/>
          <w:lang w:val="en-GB"/>
        </w:rPr>
        <w:t>C</w:t>
      </w:r>
      <w:r w:rsidRPr="000E04A1">
        <w:rPr>
          <w:rFonts w:cs="Arial"/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топене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  <w:t>&gt; 450 °</w:t>
      </w:r>
      <w:r w:rsidRPr="00171802">
        <w:t>C</w:t>
      </w:r>
      <w:r w:rsidRPr="00862973">
        <w:rPr>
          <w:lang w:val="ru-RU"/>
        </w:rPr>
        <w:t xml:space="preserve"> (</w:t>
      </w:r>
      <w:r>
        <w:rPr>
          <w:lang w:val="bg-BG"/>
        </w:rPr>
        <w:t>резултати от проучване</w:t>
      </w:r>
      <w:r w:rsidRPr="00862973">
        <w:rPr>
          <w:lang w:val="ru-RU"/>
        </w:rPr>
        <w:t xml:space="preserve">, </w:t>
      </w:r>
      <w:r w:rsidRPr="00171802">
        <w:t>EU</w:t>
      </w:r>
      <w:r w:rsidRPr="00862973">
        <w:rPr>
          <w:lang w:val="ru-RU"/>
        </w:rPr>
        <w:t xml:space="preserve"> </w:t>
      </w:r>
      <w:r w:rsidRPr="00171802">
        <w:t>A</w:t>
      </w:r>
      <w:r w:rsidRPr="00862973">
        <w:rPr>
          <w:lang w:val="ru-RU"/>
        </w:rPr>
        <w:t xml:space="preserve">.1 </w:t>
      </w:r>
      <w:r>
        <w:rPr>
          <w:lang w:val="bg-BG"/>
        </w:rPr>
        <w:t>метод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завиране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  <w:r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Pr="00862973">
        <w:rPr>
          <w:lang w:val="ru-RU"/>
        </w:rPr>
        <w:t xml:space="preserve"> &gt; 450 °</w:t>
      </w:r>
      <w:r w:rsidRPr="00171802">
        <w:t>C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Температура на запалване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  <w:r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Pr="00862973">
        <w:rPr>
          <w:lang w:val="ru-RU"/>
        </w:rPr>
        <w:t xml:space="preserve"> &gt; 450 °</w:t>
      </w:r>
      <w:r w:rsidRPr="00171802">
        <w:t>C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изпаряване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  <w:r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Pr="00862973">
        <w:rPr>
          <w:lang w:val="ru-RU"/>
        </w:rPr>
        <w:t xml:space="preserve"> &gt; 450 °</w:t>
      </w:r>
      <w:r w:rsidRPr="00171802">
        <w:t>C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proofErr w:type="spellStart"/>
      <w:r>
        <w:rPr>
          <w:lang w:val="bg-BG"/>
        </w:rPr>
        <w:t>Запалимост</w:t>
      </w:r>
      <w:proofErr w:type="spellEnd"/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незапалим</w:t>
      </w:r>
      <w:r w:rsidRPr="00862973">
        <w:rPr>
          <w:lang w:val="ru-RU"/>
        </w:rPr>
        <w:t xml:space="preserve"> (</w:t>
      </w:r>
      <w:r>
        <w:rPr>
          <w:lang w:val="bg-BG"/>
        </w:rPr>
        <w:t>Резултат от проучване</w:t>
      </w:r>
      <w:r w:rsidRPr="00862973">
        <w:rPr>
          <w:lang w:val="ru-RU"/>
        </w:rPr>
        <w:t xml:space="preserve">, </w:t>
      </w:r>
      <w:r w:rsidRPr="00171802">
        <w:t>EU</w:t>
      </w:r>
      <w:r w:rsidRPr="00862973">
        <w:rPr>
          <w:lang w:val="ru-RU"/>
        </w:rPr>
        <w:t xml:space="preserve"> </w:t>
      </w:r>
      <w:r w:rsidRPr="00171802">
        <w:t>A</w:t>
      </w:r>
      <w:r w:rsidRPr="00862973">
        <w:rPr>
          <w:lang w:val="ru-RU"/>
        </w:rPr>
        <w:t xml:space="preserve">.10 </w:t>
      </w:r>
      <w:r>
        <w:rPr>
          <w:lang w:val="bg-BG"/>
        </w:rPr>
        <w:t>метод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Граници на експлозивност</w:t>
      </w:r>
      <w:r w:rsidRPr="00862973">
        <w:rPr>
          <w:lang w:val="ru-RU"/>
        </w:rPr>
        <w:t>:</w:t>
      </w:r>
      <w:r w:rsidRPr="00862973">
        <w:rPr>
          <w:lang w:val="ru-RU"/>
        </w:rPr>
        <w:tab/>
      </w:r>
      <w:r>
        <w:rPr>
          <w:lang w:val="bg-BG"/>
        </w:rPr>
        <w:t>не експлозивен</w:t>
      </w:r>
      <w:r w:rsidRPr="00862973">
        <w:rPr>
          <w:lang w:val="ru-RU"/>
        </w:rPr>
        <w:t xml:space="preserve"> (</w:t>
      </w:r>
      <w:r>
        <w:rPr>
          <w:lang w:val="bg-BG"/>
        </w:rPr>
        <w:t>липса на химични структури, притежаващи експлозивни свойства</w:t>
      </w:r>
      <w:r w:rsidRPr="00862973">
        <w:rPr>
          <w:lang w:val="ru-RU"/>
        </w:rPr>
        <w:t>)</w:t>
      </w:r>
    </w:p>
    <w:p w:rsidR="00E071F5" w:rsidRPr="00862973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Газ под налягане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  <w:r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Pr="00862973">
        <w:rPr>
          <w:lang w:val="ru-RU"/>
        </w:rPr>
        <w:t xml:space="preserve"> &gt; 450 °</w:t>
      </w:r>
      <w:r w:rsidRPr="00171802">
        <w:t>C</w:t>
      </w:r>
      <w:r w:rsidRPr="00862973">
        <w:rPr>
          <w:lang w:val="ru-RU"/>
        </w:rPr>
        <w:t>)</w:t>
      </w:r>
    </w:p>
    <w:p w:rsidR="00E071F5" w:rsidRPr="005144C8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Плътност на парата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</w:p>
    <w:p w:rsidR="00270483" w:rsidRPr="000E04A1" w:rsidRDefault="00E071F5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ru-RU"/>
        </w:rPr>
      </w:pPr>
      <w:r>
        <w:rPr>
          <w:rFonts w:cs="Arial"/>
          <w:lang w:val="bg-BG"/>
        </w:rPr>
        <w:t>Относителна плътност</w:t>
      </w:r>
      <w:r w:rsidR="001E63D5">
        <w:rPr>
          <w:rFonts w:cs="Arial"/>
          <w:lang w:val="ru-RU"/>
        </w:rPr>
        <w:t xml:space="preserve">: </w:t>
      </w:r>
      <w:r w:rsidR="001E63D5">
        <w:rPr>
          <w:rFonts w:cs="Arial"/>
          <w:lang w:val="ru-RU"/>
        </w:rPr>
        <w:tab/>
        <w:t>3,</w:t>
      </w:r>
      <w:r w:rsidR="00270483" w:rsidRPr="000E04A1">
        <w:rPr>
          <w:rFonts w:cs="Arial"/>
          <w:lang w:val="ru-RU"/>
        </w:rPr>
        <w:t>31 (</w:t>
      </w:r>
      <w:r>
        <w:rPr>
          <w:rFonts w:cs="Arial"/>
          <w:lang w:val="bg-BG"/>
        </w:rPr>
        <w:t>резултат от проучвания</w:t>
      </w:r>
      <w:r w:rsidR="00270483" w:rsidRPr="000E04A1">
        <w:rPr>
          <w:rFonts w:cs="Arial"/>
          <w:lang w:val="ru-RU"/>
        </w:rPr>
        <w:t xml:space="preserve">, </w:t>
      </w:r>
      <w:r w:rsidR="00270483" w:rsidRPr="00733770">
        <w:rPr>
          <w:rFonts w:cs="Arial"/>
          <w:lang w:val="en-GB"/>
        </w:rPr>
        <w:t>EU</w:t>
      </w:r>
      <w:r w:rsidR="00270483" w:rsidRPr="000E04A1">
        <w:rPr>
          <w:rFonts w:cs="Arial"/>
          <w:lang w:val="ru-RU"/>
        </w:rPr>
        <w:t xml:space="preserve"> </w:t>
      </w:r>
      <w:r w:rsidR="00270483" w:rsidRPr="00733770">
        <w:rPr>
          <w:rFonts w:cs="Arial"/>
          <w:lang w:val="en-GB"/>
        </w:rPr>
        <w:t>A</w:t>
      </w:r>
      <w:r w:rsidR="00270483" w:rsidRPr="000E04A1">
        <w:rPr>
          <w:rFonts w:cs="Arial"/>
          <w:lang w:val="ru-RU"/>
        </w:rPr>
        <w:t xml:space="preserve">.3 </w:t>
      </w:r>
      <w:r>
        <w:rPr>
          <w:rFonts w:cs="Arial"/>
          <w:lang w:val="bg-BG"/>
        </w:rPr>
        <w:t>метод</w:t>
      </w:r>
      <w:r w:rsidR="00270483" w:rsidRPr="000E04A1">
        <w:rPr>
          <w:rFonts w:cs="Arial"/>
          <w:lang w:val="ru-RU"/>
        </w:rPr>
        <w:t>)</w:t>
      </w:r>
    </w:p>
    <w:p w:rsidR="00270483" w:rsidRPr="000E04A1" w:rsidRDefault="00E071F5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ru-RU"/>
        </w:rPr>
      </w:pPr>
      <w:r>
        <w:rPr>
          <w:rFonts w:cs="Arial"/>
          <w:lang w:val="bg-BG"/>
        </w:rPr>
        <w:t>Разтворимост във вода</w:t>
      </w:r>
      <w:r w:rsidR="001E63D5">
        <w:rPr>
          <w:rFonts w:cs="Arial"/>
          <w:lang w:val="ru-RU"/>
        </w:rPr>
        <w:t xml:space="preserve">: </w:t>
      </w:r>
      <w:r w:rsidR="001E63D5">
        <w:rPr>
          <w:rFonts w:cs="Arial"/>
          <w:lang w:val="ru-RU"/>
        </w:rPr>
        <w:tab/>
        <w:t>1337,</w:t>
      </w:r>
      <w:r w:rsidR="00270483" w:rsidRPr="000E04A1">
        <w:rPr>
          <w:rFonts w:cs="Arial"/>
          <w:lang w:val="ru-RU"/>
        </w:rPr>
        <w:t xml:space="preserve">6 </w:t>
      </w:r>
      <w:r w:rsidR="00270483" w:rsidRPr="00733770">
        <w:rPr>
          <w:rFonts w:cs="Arial"/>
          <w:lang w:val="en-GB"/>
        </w:rPr>
        <w:t>mg</w:t>
      </w:r>
      <w:r w:rsidR="00270483" w:rsidRPr="000E04A1">
        <w:rPr>
          <w:rFonts w:cs="Arial"/>
          <w:lang w:val="ru-RU"/>
        </w:rPr>
        <w:t>/</w:t>
      </w:r>
      <w:r w:rsidR="00270483" w:rsidRPr="00733770">
        <w:rPr>
          <w:rFonts w:cs="Arial"/>
          <w:lang w:val="en-GB"/>
        </w:rPr>
        <w:t>L</w:t>
      </w:r>
      <w:r w:rsidR="00270483" w:rsidRPr="000E04A1">
        <w:rPr>
          <w:rFonts w:cs="Arial"/>
          <w:lang w:val="ru-RU"/>
        </w:rPr>
        <w:t xml:space="preserve"> (</w:t>
      </w:r>
      <w:r>
        <w:rPr>
          <w:rFonts w:cs="Arial"/>
          <w:lang w:val="bg-BG"/>
        </w:rPr>
        <w:t>резултат от проучвания</w:t>
      </w:r>
      <w:r w:rsidR="00270483" w:rsidRPr="000E04A1">
        <w:rPr>
          <w:rFonts w:cs="Arial"/>
          <w:lang w:val="ru-RU"/>
        </w:rPr>
        <w:t xml:space="preserve">, </w:t>
      </w:r>
      <w:r w:rsidR="00270483" w:rsidRPr="00733770">
        <w:rPr>
          <w:rFonts w:cs="Arial"/>
          <w:lang w:val="en-GB"/>
        </w:rPr>
        <w:t>EU</w:t>
      </w:r>
      <w:r w:rsidR="00270483" w:rsidRPr="000E04A1">
        <w:rPr>
          <w:rFonts w:cs="Arial"/>
          <w:lang w:val="ru-RU"/>
        </w:rPr>
        <w:t xml:space="preserve"> </w:t>
      </w:r>
      <w:r w:rsidR="00270483" w:rsidRPr="00733770">
        <w:rPr>
          <w:rFonts w:cs="Arial"/>
          <w:lang w:val="en-GB"/>
        </w:rPr>
        <w:t>A</w:t>
      </w:r>
      <w:r w:rsidR="00270483" w:rsidRPr="000E04A1">
        <w:rPr>
          <w:rFonts w:cs="Arial"/>
          <w:lang w:val="ru-RU"/>
        </w:rPr>
        <w:t xml:space="preserve">.6 </w:t>
      </w:r>
      <w:r>
        <w:rPr>
          <w:rFonts w:cs="Arial"/>
          <w:lang w:val="bg-BG"/>
        </w:rPr>
        <w:t>метод</w:t>
      </w:r>
      <w:r w:rsidR="00270483" w:rsidRPr="000E04A1">
        <w:rPr>
          <w:rFonts w:cs="Arial"/>
          <w:lang w:val="ru-RU"/>
        </w:rPr>
        <w:t>)</w:t>
      </w:r>
    </w:p>
    <w:p w:rsidR="00270483" w:rsidRPr="000E04A1" w:rsidRDefault="00E071F5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ru-RU"/>
        </w:rPr>
      </w:pPr>
      <w:r>
        <w:rPr>
          <w:rFonts w:cs="Arial"/>
          <w:lang w:val="bg-BG"/>
        </w:rPr>
        <w:t>Коефициент на делене</w:t>
      </w:r>
      <w:r w:rsidR="00270483" w:rsidRPr="000E04A1">
        <w:rPr>
          <w:rFonts w:cs="Arial"/>
          <w:lang w:val="ru-RU"/>
        </w:rPr>
        <w:t xml:space="preserve">: </w:t>
      </w:r>
      <w:r w:rsidR="00270483" w:rsidRPr="000E04A1">
        <w:rPr>
          <w:rFonts w:cs="Arial"/>
          <w:lang w:val="ru-RU"/>
        </w:rPr>
        <w:tab/>
      </w:r>
      <w:r>
        <w:rPr>
          <w:rFonts w:cs="Arial"/>
          <w:lang w:val="bg-BG"/>
        </w:rPr>
        <w:t>не е приложимо</w:t>
      </w:r>
      <w:r w:rsidR="00270483" w:rsidRPr="000E04A1">
        <w:rPr>
          <w:rFonts w:cs="Arial"/>
          <w:lang w:val="ru-RU"/>
        </w:rPr>
        <w:t xml:space="preserve"> (</w:t>
      </w:r>
      <w:r>
        <w:rPr>
          <w:rFonts w:cs="Arial"/>
          <w:lang w:val="bg-BG"/>
        </w:rPr>
        <w:t>неорганично вещество</w:t>
      </w:r>
      <w:r w:rsidR="00270483" w:rsidRPr="000E04A1">
        <w:rPr>
          <w:rFonts w:cs="Arial"/>
          <w:lang w:val="ru-RU"/>
        </w:rPr>
        <w:t>)</w:t>
      </w:r>
    </w:p>
    <w:p w:rsidR="00270483" w:rsidRPr="000E04A1" w:rsidRDefault="00E071F5" w:rsidP="00A43DBE">
      <w:pPr>
        <w:tabs>
          <w:tab w:val="left" w:pos="3119"/>
        </w:tabs>
        <w:spacing w:after="0" w:line="240" w:lineRule="auto"/>
        <w:ind w:left="3119" w:hanging="3119"/>
        <w:jc w:val="both"/>
        <w:rPr>
          <w:rFonts w:cs="Arial"/>
          <w:lang w:val="ru-RU"/>
        </w:rPr>
      </w:pPr>
      <w:r>
        <w:rPr>
          <w:rFonts w:cs="Arial"/>
          <w:lang w:val="bg-BG"/>
        </w:rPr>
        <w:t>Температура на самозапалване</w:t>
      </w:r>
      <w:r w:rsidR="00270483" w:rsidRPr="000E04A1">
        <w:rPr>
          <w:rFonts w:cs="Arial"/>
          <w:lang w:val="ru-RU"/>
        </w:rPr>
        <w:t xml:space="preserve">: </w:t>
      </w:r>
      <w:r w:rsidR="00270483" w:rsidRPr="000E04A1">
        <w:rPr>
          <w:rFonts w:cs="Arial"/>
          <w:lang w:val="ru-RU"/>
        </w:rPr>
        <w:tab/>
      </w:r>
      <w:r>
        <w:rPr>
          <w:rFonts w:cs="Arial"/>
          <w:lang w:val="bg-BG"/>
        </w:rPr>
        <w:t>Няма относителна температура на самозапалване под</w:t>
      </w:r>
      <w:r w:rsidR="00270483" w:rsidRPr="000E04A1">
        <w:rPr>
          <w:rFonts w:cs="Arial"/>
          <w:lang w:val="ru-RU"/>
        </w:rPr>
        <w:t xml:space="preserve"> 400 °</w:t>
      </w:r>
      <w:r w:rsidR="00270483" w:rsidRPr="00733770">
        <w:rPr>
          <w:rFonts w:cs="Arial"/>
          <w:lang w:val="en-GB"/>
        </w:rPr>
        <w:t>C</w:t>
      </w:r>
      <w:r w:rsidR="00270483" w:rsidRPr="000E04A1">
        <w:rPr>
          <w:rFonts w:cs="Arial"/>
          <w:lang w:val="ru-RU"/>
        </w:rPr>
        <w:t xml:space="preserve"> (</w:t>
      </w:r>
      <w:r>
        <w:rPr>
          <w:rFonts w:cs="Arial"/>
          <w:lang w:val="bg-BG"/>
        </w:rPr>
        <w:t>резултат от проучване</w:t>
      </w:r>
      <w:r w:rsidR="00270483" w:rsidRPr="000E04A1">
        <w:rPr>
          <w:rFonts w:cs="Arial"/>
          <w:lang w:val="ru-RU"/>
        </w:rPr>
        <w:t xml:space="preserve">, </w:t>
      </w:r>
      <w:r w:rsidR="00270483">
        <w:rPr>
          <w:rFonts w:cs="Arial"/>
          <w:lang w:val="en-GB"/>
        </w:rPr>
        <w:t>EU</w:t>
      </w:r>
      <w:r w:rsidR="00270483" w:rsidRPr="000E04A1">
        <w:rPr>
          <w:rFonts w:cs="Arial"/>
          <w:lang w:val="ru-RU"/>
        </w:rPr>
        <w:t xml:space="preserve"> </w:t>
      </w:r>
      <w:r w:rsidR="00270483">
        <w:rPr>
          <w:rFonts w:cs="Arial"/>
          <w:lang w:val="en-GB"/>
        </w:rPr>
        <w:t>A</w:t>
      </w:r>
      <w:r w:rsidR="00270483" w:rsidRPr="000E04A1">
        <w:rPr>
          <w:rFonts w:cs="Arial"/>
          <w:lang w:val="ru-RU"/>
        </w:rPr>
        <w:t xml:space="preserve">.16 </w:t>
      </w:r>
      <w:r>
        <w:rPr>
          <w:rFonts w:cs="Arial"/>
          <w:lang w:val="bg-BG"/>
        </w:rPr>
        <w:t>метод</w:t>
      </w:r>
      <w:r w:rsidR="00270483" w:rsidRPr="000E04A1">
        <w:rPr>
          <w:rFonts w:cs="Arial"/>
          <w:lang w:val="ru-RU"/>
        </w:rPr>
        <w:t>)</w:t>
      </w:r>
    </w:p>
    <w:p w:rsidR="00E071F5" w:rsidRPr="000E04A1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en-GB"/>
        </w:rPr>
      </w:pPr>
      <w:r>
        <w:rPr>
          <w:lang w:val="bg-BG"/>
        </w:rPr>
        <w:t>Вискозитет</w:t>
      </w:r>
      <w:r w:rsidRPr="000E04A1">
        <w:rPr>
          <w:lang w:val="en-GB"/>
        </w:rPr>
        <w:t xml:space="preserve">: </w:t>
      </w:r>
      <w:r w:rsidRPr="000E04A1">
        <w:rPr>
          <w:lang w:val="en-GB"/>
        </w:rPr>
        <w:tab/>
      </w:r>
      <w:r>
        <w:rPr>
          <w:lang w:val="bg-BG"/>
        </w:rPr>
        <w:t>не приложимо</w:t>
      </w:r>
      <w:r w:rsidRPr="000E04A1">
        <w:rPr>
          <w:lang w:val="en-GB"/>
        </w:rPr>
        <w:t xml:space="preserve"> (</w:t>
      </w:r>
      <w:r w:rsidR="00B43148">
        <w:rPr>
          <w:lang w:val="bg-BG"/>
        </w:rPr>
        <w:t>твърд с точка на топене</w:t>
      </w:r>
      <w:r w:rsidRPr="000E04A1">
        <w:rPr>
          <w:lang w:val="en-GB"/>
        </w:rPr>
        <w:t xml:space="preserve"> &gt; 450 °</w:t>
      </w:r>
      <w:r w:rsidRPr="00171802">
        <w:t>C</w:t>
      </w:r>
      <w:r w:rsidRPr="000E04A1">
        <w:rPr>
          <w:lang w:val="en-GB"/>
        </w:rPr>
        <w:t>)</w:t>
      </w:r>
    </w:p>
    <w:p w:rsidR="00E071F5" w:rsidRDefault="00E071F5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 xml:space="preserve">Свойства на </w:t>
      </w:r>
      <w:r w:rsidR="00176268">
        <w:rPr>
          <w:lang w:val="bg-BG"/>
        </w:rPr>
        <w:t>окисляване</w:t>
      </w:r>
      <w:r w:rsidRPr="00176268">
        <w:rPr>
          <w:lang w:val="ru-RU"/>
        </w:rPr>
        <w:t>:</w:t>
      </w:r>
      <w:r w:rsidRPr="009F1A57">
        <w:rPr>
          <w:color w:val="FFFF00"/>
          <w:lang w:val="ru-RU"/>
        </w:rPr>
        <w:tab/>
      </w:r>
      <w:r>
        <w:rPr>
          <w:lang w:val="bg-BG"/>
        </w:rPr>
        <w:t>Няма такива свойства (Въз основа на химичната структура, веществото не съдържа излишък от кислород или друга структурна група, известна с тенденция да реагира екзотермично със запалим материал)</w:t>
      </w:r>
    </w:p>
    <w:p w:rsidR="00315F9B" w:rsidRPr="00165C31" w:rsidRDefault="00315F9B" w:rsidP="00A43DBE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 xml:space="preserve">Характеристики на частиците:    </w:t>
      </w:r>
      <w:r>
        <w:rPr>
          <w:rFonts w:cs="Arial"/>
          <w:lang w:val="bg-BG"/>
        </w:rPr>
        <w:t>Твърд материал с различен размер на частиците: буци, гранули или фин прах</w:t>
      </w:r>
    </w:p>
    <w:p w:rsidR="00E071F5" w:rsidRDefault="00E071F5" w:rsidP="00ED2C61">
      <w:pPr>
        <w:pStyle w:val="2"/>
        <w:numPr>
          <w:ilvl w:val="1"/>
          <w:numId w:val="14"/>
        </w:numPr>
        <w:jc w:val="both"/>
        <w:rPr>
          <w:lang w:val="bg-BG"/>
        </w:rPr>
      </w:pPr>
      <w:r>
        <w:rPr>
          <w:lang w:val="bg-BG"/>
        </w:rPr>
        <w:t>Допълнителна информация</w:t>
      </w:r>
    </w:p>
    <w:p w:rsidR="00407E04" w:rsidRDefault="00407E04" w:rsidP="00407E04">
      <w:pPr>
        <w:pStyle w:val="ARCADISStandaard"/>
        <w:ind w:left="0"/>
        <w:jc w:val="both"/>
        <w:rPr>
          <w:color w:val="2E74B5" w:themeColor="accent1" w:themeShade="BF"/>
          <w:lang w:val="bg-BG"/>
        </w:rPr>
      </w:pPr>
      <w:r w:rsidRPr="00407E04">
        <w:rPr>
          <w:color w:val="2E74B5" w:themeColor="accent1" w:themeShade="BF"/>
          <w:lang w:val="bg-BG"/>
        </w:rPr>
        <w:t>9.2.1  Информация по отношение на класовете на физическа опасност</w:t>
      </w:r>
    </w:p>
    <w:p w:rsidR="00407E04" w:rsidRDefault="00407E04" w:rsidP="00407E04">
      <w:pPr>
        <w:pStyle w:val="ARCADISStandaard"/>
        <w:ind w:left="0"/>
        <w:jc w:val="both"/>
        <w:rPr>
          <w:lang w:val="bg-BG"/>
        </w:rPr>
      </w:pPr>
      <w:r>
        <w:rPr>
          <w:lang w:val="bg-BG"/>
        </w:rPr>
        <w:lastRenderedPageBreak/>
        <w:t>Неексплозивен (считан за „инертен“ в контекста на характеристиката „експлозивност“, тъй като веществото представлява съединение на калция и кислорода, които се намират в най-стабилното състояние на окисление).</w:t>
      </w:r>
    </w:p>
    <w:p w:rsidR="00E071F5" w:rsidRPr="00165C31" w:rsidRDefault="00407E04" w:rsidP="00407E04">
      <w:pPr>
        <w:pStyle w:val="ARCADISStandaard"/>
        <w:ind w:left="0"/>
        <w:jc w:val="both"/>
        <w:rPr>
          <w:lang w:val="bg-BG"/>
        </w:rPr>
      </w:pPr>
      <w:r>
        <w:rPr>
          <w:lang w:val="bg-BG"/>
        </w:rPr>
        <w:t>Без окислителни свойства (въз основа на химическата структура, веществото не съдържа излишък на кислород или каквото и да било друга структурна група, с установена склонност към реакция с възпламеним материал).</w:t>
      </w:r>
    </w:p>
    <w:p w:rsidR="00E071F5" w:rsidRPr="00C32C38" w:rsidRDefault="00E071F5" w:rsidP="00ED2C61">
      <w:pPr>
        <w:pStyle w:val="1"/>
        <w:numPr>
          <w:ilvl w:val="0"/>
          <w:numId w:val="14"/>
        </w:numPr>
        <w:jc w:val="both"/>
        <w:rPr>
          <w:caps/>
        </w:rPr>
      </w:pPr>
      <w:r w:rsidRPr="00C32C38">
        <w:rPr>
          <w:caps/>
          <w:lang w:val="bg-BG"/>
        </w:rPr>
        <w:t xml:space="preserve">Стабилност и реактивност </w:t>
      </w:r>
    </w:p>
    <w:p w:rsidR="00E071F5" w:rsidRPr="00171802" w:rsidRDefault="00E071F5" w:rsidP="00ED2C61">
      <w:pPr>
        <w:pStyle w:val="2"/>
        <w:numPr>
          <w:ilvl w:val="1"/>
          <w:numId w:val="14"/>
        </w:numPr>
        <w:jc w:val="both"/>
      </w:pPr>
      <w:r>
        <w:rPr>
          <w:lang w:val="bg-BG"/>
        </w:rPr>
        <w:t>Реактивност</w:t>
      </w:r>
    </w:p>
    <w:p w:rsidR="00270483" w:rsidRPr="00E071F5" w:rsidRDefault="00E071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bCs/>
          <w:color w:val="000000"/>
          <w:szCs w:val="24"/>
          <w:lang w:val="bg-BG"/>
        </w:rPr>
        <w:t>Калциевият оксид реагира екзотермично</w:t>
      </w:r>
      <w:r w:rsidR="0031467A">
        <w:rPr>
          <w:rFonts w:cs="Arial"/>
          <w:bCs/>
          <w:color w:val="000000"/>
          <w:szCs w:val="24"/>
          <w:lang w:val="bg-BG"/>
        </w:rPr>
        <w:t xml:space="preserve"> с вода и образува </w:t>
      </w:r>
      <w:r w:rsidR="00BD43E3">
        <w:rPr>
          <w:rFonts w:cs="Arial"/>
          <w:bCs/>
          <w:color w:val="000000"/>
          <w:szCs w:val="24"/>
          <w:lang w:val="bg-BG"/>
        </w:rPr>
        <w:t xml:space="preserve">калциев </w:t>
      </w:r>
      <w:r w:rsidR="00C32C38">
        <w:rPr>
          <w:rFonts w:cs="Arial"/>
          <w:bCs/>
          <w:color w:val="000000"/>
          <w:szCs w:val="24"/>
          <w:lang w:val="bg-BG"/>
        </w:rPr>
        <w:t>дихидр</w:t>
      </w:r>
      <w:r w:rsidR="00BD43E3">
        <w:rPr>
          <w:rFonts w:cs="Arial"/>
          <w:bCs/>
          <w:color w:val="000000"/>
          <w:szCs w:val="24"/>
          <w:lang w:val="bg-BG"/>
        </w:rPr>
        <w:t>оксид</w:t>
      </w:r>
      <w:r>
        <w:rPr>
          <w:rFonts w:cs="Arial"/>
          <w:bCs/>
          <w:color w:val="000000"/>
          <w:szCs w:val="24"/>
          <w:lang w:val="bg-BG"/>
        </w:rPr>
        <w:t xml:space="preserve">.  </w:t>
      </w:r>
    </w:p>
    <w:p w:rsidR="00270483" w:rsidRPr="00733770" w:rsidRDefault="00E071F5" w:rsidP="00ED2C61">
      <w:pPr>
        <w:pStyle w:val="2"/>
        <w:numPr>
          <w:ilvl w:val="1"/>
          <w:numId w:val="14"/>
        </w:numPr>
        <w:jc w:val="both"/>
        <w:rPr>
          <w:lang w:val="en-GB"/>
        </w:rPr>
      </w:pPr>
      <w:r>
        <w:rPr>
          <w:lang w:val="bg-BG"/>
        </w:rPr>
        <w:t xml:space="preserve">Химична стабилност </w:t>
      </w:r>
    </w:p>
    <w:p w:rsidR="00270483" w:rsidRPr="00C32C38" w:rsidRDefault="00E071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bCs/>
          <w:color w:val="000000"/>
          <w:szCs w:val="24"/>
          <w:lang w:val="bg-BG"/>
        </w:rPr>
        <w:t xml:space="preserve">При нормални условия на ползване и съхранение, калциевият оксид е стабилен. </w:t>
      </w:r>
    </w:p>
    <w:p w:rsidR="00270483" w:rsidRPr="00733770" w:rsidRDefault="00E071F5" w:rsidP="00ED2C61">
      <w:pPr>
        <w:pStyle w:val="2"/>
        <w:numPr>
          <w:ilvl w:val="1"/>
          <w:numId w:val="14"/>
        </w:numPr>
        <w:jc w:val="both"/>
        <w:rPr>
          <w:lang w:val="en-GB"/>
        </w:rPr>
      </w:pPr>
      <w:r>
        <w:rPr>
          <w:lang w:val="bg-BG"/>
        </w:rPr>
        <w:t xml:space="preserve">Възможност за опасни реакции </w:t>
      </w:r>
    </w:p>
    <w:p w:rsidR="00270483" w:rsidRPr="00E071F5" w:rsidRDefault="00E071F5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Калциевият оксид реагира екзотермично с киселини и образува калциеви соли. </w:t>
      </w:r>
    </w:p>
    <w:p w:rsidR="00270483" w:rsidRPr="000E04A1" w:rsidRDefault="0031467A" w:rsidP="00ED2C61">
      <w:pPr>
        <w:pStyle w:val="2"/>
        <w:numPr>
          <w:ilvl w:val="1"/>
          <w:numId w:val="14"/>
        </w:numPr>
        <w:jc w:val="both"/>
        <w:rPr>
          <w:lang w:val="ru-RU"/>
        </w:rPr>
      </w:pPr>
      <w:r>
        <w:rPr>
          <w:lang w:val="bg-BG"/>
        </w:rPr>
        <w:t>Условия, които трябва да се избягват</w:t>
      </w:r>
    </w:p>
    <w:p w:rsidR="00270483" w:rsidRPr="0031467A" w:rsidRDefault="0031467A" w:rsidP="00A43DBE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bCs/>
          <w:color w:val="000000"/>
          <w:szCs w:val="24"/>
          <w:lang w:val="bg-BG"/>
        </w:rPr>
        <w:t xml:space="preserve">Минимизирайте излагането на въздух и влага, за да избегнете влошаване на качеството. </w:t>
      </w:r>
    </w:p>
    <w:p w:rsidR="00270483" w:rsidRPr="00733770" w:rsidRDefault="0031467A" w:rsidP="00ED2C61">
      <w:pPr>
        <w:pStyle w:val="2"/>
        <w:numPr>
          <w:ilvl w:val="1"/>
          <w:numId w:val="14"/>
        </w:numPr>
        <w:jc w:val="both"/>
        <w:rPr>
          <w:lang w:val="en-GB"/>
        </w:rPr>
      </w:pPr>
      <w:r>
        <w:rPr>
          <w:lang w:val="bg-BG"/>
        </w:rPr>
        <w:t xml:space="preserve">Несъвместими материали </w:t>
      </w:r>
    </w:p>
    <w:p w:rsidR="0031467A" w:rsidRPr="00E071F5" w:rsidRDefault="0031467A" w:rsidP="00F22BC4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bCs/>
          <w:color w:val="000000"/>
          <w:szCs w:val="24"/>
          <w:lang w:val="bg-BG"/>
        </w:rPr>
        <w:t xml:space="preserve">Калциевият оксид реагира екзотермично с вода и образува </w:t>
      </w:r>
      <w:r w:rsidR="00BD43E3">
        <w:rPr>
          <w:rFonts w:cs="Arial"/>
          <w:bCs/>
          <w:color w:val="000000"/>
          <w:szCs w:val="24"/>
          <w:lang w:val="bg-BG"/>
        </w:rPr>
        <w:t xml:space="preserve">калциев </w:t>
      </w:r>
      <w:r w:rsidR="00C32C38">
        <w:rPr>
          <w:rFonts w:cs="Arial"/>
          <w:bCs/>
          <w:color w:val="000000"/>
          <w:szCs w:val="24"/>
          <w:lang w:val="bg-BG"/>
        </w:rPr>
        <w:t>дихидр</w:t>
      </w:r>
      <w:r w:rsidR="00BD43E3">
        <w:rPr>
          <w:rFonts w:cs="Arial"/>
          <w:bCs/>
          <w:color w:val="000000"/>
          <w:szCs w:val="24"/>
          <w:lang w:val="bg-BG"/>
        </w:rPr>
        <w:t>оксид</w:t>
      </w:r>
      <w:r>
        <w:rPr>
          <w:rFonts w:cs="Arial"/>
          <w:bCs/>
          <w:color w:val="000000"/>
          <w:szCs w:val="24"/>
          <w:lang w:val="bg-BG"/>
        </w:rPr>
        <w:t xml:space="preserve">: </w:t>
      </w:r>
    </w:p>
    <w:p w:rsidR="00270483" w:rsidRPr="00733770" w:rsidRDefault="00270483" w:rsidP="00F22BC4">
      <w:pPr>
        <w:spacing w:after="0" w:line="240" w:lineRule="auto"/>
        <w:jc w:val="both"/>
        <w:rPr>
          <w:rFonts w:cs="Arial"/>
          <w:lang w:val="en-GB"/>
        </w:rPr>
      </w:pPr>
      <w:r w:rsidRPr="00733770">
        <w:rPr>
          <w:rFonts w:cs="Arial"/>
          <w:lang w:val="en-GB"/>
        </w:rPr>
        <w:t>CaO + H</w:t>
      </w:r>
      <w:r w:rsidRPr="00733770">
        <w:rPr>
          <w:rFonts w:cs="Arial"/>
          <w:vertAlign w:val="subscript"/>
          <w:lang w:val="en-GB"/>
        </w:rPr>
        <w:t>2</w:t>
      </w:r>
      <w:r w:rsidRPr="00733770">
        <w:rPr>
          <w:rFonts w:cs="Arial"/>
          <w:lang w:val="en-GB"/>
        </w:rPr>
        <w:t xml:space="preserve">O → </w:t>
      </w:r>
      <w:proofErr w:type="gramStart"/>
      <w:r w:rsidRPr="00733770">
        <w:rPr>
          <w:rFonts w:cs="Arial"/>
          <w:lang w:val="en-GB"/>
        </w:rPr>
        <w:t>Ca(</w:t>
      </w:r>
      <w:proofErr w:type="gramEnd"/>
      <w:r w:rsidRPr="00733770">
        <w:rPr>
          <w:rFonts w:cs="Arial"/>
          <w:lang w:val="en-GB"/>
        </w:rPr>
        <w:t>OH)</w:t>
      </w:r>
      <w:r w:rsidRPr="00733770">
        <w:rPr>
          <w:rFonts w:cs="Arial"/>
          <w:vertAlign w:val="subscript"/>
          <w:lang w:val="en-GB"/>
        </w:rPr>
        <w:t>2</w:t>
      </w:r>
      <w:r w:rsidRPr="00733770">
        <w:rPr>
          <w:rFonts w:cs="Arial"/>
          <w:lang w:val="en-GB"/>
        </w:rPr>
        <w:t xml:space="preserve"> + 1155 kJ/kg CaO</w:t>
      </w:r>
    </w:p>
    <w:p w:rsidR="0031467A" w:rsidRPr="00E071F5" w:rsidRDefault="0031467A" w:rsidP="00F22BC4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Калциевият оксид реагира екзотермично с киселини и образува калциеви соли. </w:t>
      </w:r>
    </w:p>
    <w:p w:rsidR="00270483" w:rsidRPr="000E04A1" w:rsidRDefault="0031467A" w:rsidP="00A43DBE">
      <w:pPr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bg-BG"/>
        </w:rPr>
        <w:t xml:space="preserve">Калциевият оксид реагира екзотермично с алуминий и мед, и в присъствието на влага се образува водород: </w:t>
      </w:r>
      <w:r w:rsidR="00270483" w:rsidRPr="00733770">
        <w:rPr>
          <w:rFonts w:cs="Arial"/>
          <w:lang w:val="en-GB"/>
        </w:rPr>
        <w:t>CaO</w:t>
      </w:r>
      <w:r w:rsidR="00270483" w:rsidRPr="000E04A1">
        <w:rPr>
          <w:rFonts w:cs="Arial"/>
          <w:lang w:val="ru-RU"/>
        </w:rPr>
        <w:t xml:space="preserve"> + 2 </w:t>
      </w:r>
      <w:r w:rsidR="00270483" w:rsidRPr="00733770">
        <w:rPr>
          <w:rFonts w:cs="Arial"/>
          <w:lang w:val="en-GB"/>
        </w:rPr>
        <w:t>Al</w:t>
      </w:r>
      <w:r w:rsidR="00270483" w:rsidRPr="000E04A1">
        <w:rPr>
          <w:rFonts w:cs="Arial"/>
          <w:lang w:val="ru-RU"/>
        </w:rPr>
        <w:t xml:space="preserve"> + 7 </w:t>
      </w:r>
      <w:r w:rsidR="00270483" w:rsidRPr="00733770">
        <w:rPr>
          <w:rFonts w:cs="Arial"/>
          <w:lang w:val="en-GB"/>
        </w:rPr>
        <w:t>H</w:t>
      </w:r>
      <w:r w:rsidR="00270483" w:rsidRPr="000E04A1">
        <w:rPr>
          <w:rFonts w:cs="Arial"/>
          <w:vertAlign w:val="subscript"/>
          <w:lang w:val="ru-RU"/>
        </w:rPr>
        <w:t>2</w:t>
      </w:r>
      <w:r w:rsidR="00270483" w:rsidRPr="00733770">
        <w:rPr>
          <w:rFonts w:cs="Arial"/>
          <w:lang w:val="en-GB"/>
        </w:rPr>
        <w:t>O</w:t>
      </w:r>
      <w:r w:rsidR="00270483" w:rsidRPr="000E04A1">
        <w:rPr>
          <w:rFonts w:cs="Arial"/>
          <w:lang w:val="ru-RU"/>
        </w:rPr>
        <w:t xml:space="preserve"> → </w:t>
      </w:r>
      <w:r w:rsidR="00270483" w:rsidRPr="00733770">
        <w:rPr>
          <w:rFonts w:cs="Arial"/>
          <w:lang w:val="en-GB"/>
        </w:rPr>
        <w:t>Ca</w:t>
      </w:r>
      <w:r w:rsidR="00270483" w:rsidRPr="000E04A1">
        <w:rPr>
          <w:rFonts w:cs="Arial"/>
          <w:lang w:val="ru-RU"/>
        </w:rPr>
        <w:t>(</w:t>
      </w:r>
      <w:r w:rsidR="00270483" w:rsidRPr="00733770">
        <w:rPr>
          <w:rFonts w:cs="Arial"/>
          <w:lang w:val="en-GB"/>
        </w:rPr>
        <w:t>Al</w:t>
      </w:r>
      <w:r w:rsidR="00270483" w:rsidRPr="000E04A1">
        <w:rPr>
          <w:rFonts w:cs="Arial"/>
          <w:lang w:val="ru-RU"/>
        </w:rPr>
        <w:t xml:space="preserve"> (</w:t>
      </w:r>
      <w:r w:rsidR="00270483" w:rsidRPr="00733770">
        <w:rPr>
          <w:rFonts w:cs="Arial"/>
          <w:lang w:val="en-GB"/>
        </w:rPr>
        <w:t>OH</w:t>
      </w:r>
      <w:r w:rsidR="00270483" w:rsidRPr="000E04A1">
        <w:rPr>
          <w:rFonts w:cs="Arial"/>
          <w:lang w:val="ru-RU"/>
        </w:rPr>
        <w:t>)</w:t>
      </w:r>
      <w:r w:rsidR="00270483" w:rsidRPr="000E04A1">
        <w:rPr>
          <w:rFonts w:cs="Arial"/>
          <w:vertAlign w:val="subscript"/>
          <w:lang w:val="ru-RU"/>
        </w:rPr>
        <w:t>4</w:t>
      </w:r>
      <w:r w:rsidR="00270483" w:rsidRPr="000E04A1">
        <w:rPr>
          <w:rFonts w:cs="Arial"/>
          <w:lang w:val="ru-RU"/>
        </w:rPr>
        <w:t>)</w:t>
      </w:r>
      <w:r w:rsidR="00270483" w:rsidRPr="000E04A1">
        <w:rPr>
          <w:rFonts w:cs="Arial"/>
          <w:vertAlign w:val="subscript"/>
          <w:lang w:val="ru-RU"/>
        </w:rPr>
        <w:t>2</w:t>
      </w:r>
      <w:r w:rsidR="00270483" w:rsidRPr="000E04A1">
        <w:rPr>
          <w:rFonts w:cs="Arial"/>
          <w:lang w:val="ru-RU"/>
        </w:rPr>
        <w:t xml:space="preserve"> + 3 </w:t>
      </w:r>
      <w:r w:rsidR="00270483" w:rsidRPr="00733770">
        <w:rPr>
          <w:rFonts w:cs="Arial"/>
          <w:lang w:val="en-GB"/>
        </w:rPr>
        <w:t>H</w:t>
      </w:r>
      <w:r w:rsidR="00270483" w:rsidRPr="000E04A1">
        <w:rPr>
          <w:rFonts w:cs="Arial"/>
          <w:vertAlign w:val="subscript"/>
          <w:lang w:val="ru-RU"/>
        </w:rPr>
        <w:t>2</w:t>
      </w:r>
    </w:p>
    <w:p w:rsidR="00270483" w:rsidRPr="00733770" w:rsidRDefault="0031467A" w:rsidP="00ED2C61">
      <w:pPr>
        <w:pStyle w:val="2"/>
        <w:numPr>
          <w:ilvl w:val="1"/>
          <w:numId w:val="14"/>
        </w:numPr>
        <w:jc w:val="both"/>
        <w:rPr>
          <w:lang w:val="en-GB"/>
        </w:rPr>
      </w:pPr>
      <w:r>
        <w:rPr>
          <w:lang w:val="bg-BG"/>
        </w:rPr>
        <w:t xml:space="preserve">Опасни </w:t>
      </w:r>
      <w:proofErr w:type="spellStart"/>
      <w:r>
        <w:rPr>
          <w:lang w:val="bg-BG"/>
        </w:rPr>
        <w:t>декомпозиционни</w:t>
      </w:r>
      <w:proofErr w:type="spellEnd"/>
      <w:r>
        <w:rPr>
          <w:lang w:val="bg-BG"/>
        </w:rPr>
        <w:t xml:space="preserve"> продукти </w:t>
      </w:r>
    </w:p>
    <w:p w:rsidR="00270483" w:rsidRDefault="0031467A" w:rsidP="00A43DBE">
      <w:pPr>
        <w:keepNext/>
        <w:spacing w:after="0" w:line="240" w:lineRule="auto"/>
        <w:jc w:val="both"/>
        <w:rPr>
          <w:rFonts w:cs="Arial"/>
          <w:bCs/>
          <w:color w:val="000000"/>
          <w:szCs w:val="24"/>
          <w:lang w:val="bg-BG"/>
        </w:rPr>
      </w:pPr>
      <w:r>
        <w:rPr>
          <w:rFonts w:cs="Arial"/>
          <w:bCs/>
          <w:color w:val="000000"/>
          <w:szCs w:val="24"/>
          <w:lang w:val="bg-BG"/>
        </w:rPr>
        <w:t>Няма</w:t>
      </w:r>
      <w:r w:rsidR="00776731">
        <w:rPr>
          <w:rFonts w:cs="Arial"/>
          <w:bCs/>
          <w:color w:val="000000"/>
          <w:szCs w:val="24"/>
          <w:lang w:val="bg-BG"/>
        </w:rPr>
        <w:t xml:space="preserve"> такива</w:t>
      </w:r>
      <w:r w:rsidR="00270483" w:rsidRPr="00733770">
        <w:rPr>
          <w:rFonts w:cs="Arial"/>
          <w:bCs/>
          <w:color w:val="000000"/>
          <w:szCs w:val="24"/>
          <w:lang w:val="en-GB"/>
        </w:rPr>
        <w:t>.</w:t>
      </w:r>
    </w:p>
    <w:p w:rsidR="00776731" w:rsidRPr="00776731" w:rsidRDefault="00776731" w:rsidP="00A43DBE">
      <w:pPr>
        <w:keepNext/>
        <w:spacing w:after="0" w:line="240" w:lineRule="auto"/>
        <w:jc w:val="both"/>
        <w:rPr>
          <w:rFonts w:cs="Arial"/>
          <w:bCs/>
          <w:color w:val="000000"/>
          <w:szCs w:val="24"/>
          <w:lang w:val="bg-BG"/>
        </w:rPr>
      </w:pPr>
    </w:p>
    <w:p w:rsidR="00270483" w:rsidRDefault="0031467A" w:rsidP="00A43DBE">
      <w:pPr>
        <w:spacing w:after="0" w:line="240" w:lineRule="auto"/>
        <w:jc w:val="both"/>
        <w:rPr>
          <w:rFonts w:cs="Arial"/>
          <w:bCs/>
          <w:color w:val="000000"/>
          <w:szCs w:val="24"/>
          <w:lang w:val="en-US"/>
        </w:rPr>
      </w:pPr>
      <w:r>
        <w:rPr>
          <w:rFonts w:cs="Arial"/>
          <w:bCs/>
          <w:color w:val="000000"/>
          <w:szCs w:val="24"/>
          <w:lang w:val="bg-BG"/>
        </w:rPr>
        <w:t xml:space="preserve">Допълнителна информация: Калциевият оксид абсорбира влага и въглероден диоксид от въздуха, като образува калциев карбонат, който е често срещан продукт в природата. </w:t>
      </w:r>
    </w:p>
    <w:p w:rsidR="00812AF4" w:rsidRPr="004340B8" w:rsidRDefault="00A5169D" w:rsidP="00ED2C61">
      <w:pPr>
        <w:pStyle w:val="1"/>
        <w:numPr>
          <w:ilvl w:val="0"/>
          <w:numId w:val="14"/>
        </w:numPr>
        <w:jc w:val="both"/>
      </w:pPr>
      <w:r>
        <w:rPr>
          <w:lang w:val="bg-BG"/>
        </w:rPr>
        <w:t>Т</w:t>
      </w:r>
      <w:r w:rsidR="00812AF4" w:rsidRPr="004340B8">
        <w:rPr>
          <w:lang w:val="bg-BG"/>
        </w:rPr>
        <w:t xml:space="preserve">ОКСИКОЛОГИЧНА ИНФОРМАЦИЯ </w:t>
      </w:r>
    </w:p>
    <w:p w:rsidR="00812AF4" w:rsidRPr="004340B8" w:rsidRDefault="00812AF4" w:rsidP="00ED2C61">
      <w:pPr>
        <w:pStyle w:val="2"/>
        <w:numPr>
          <w:ilvl w:val="1"/>
          <w:numId w:val="14"/>
        </w:numPr>
        <w:jc w:val="both"/>
      </w:pPr>
      <w:r w:rsidRPr="004340B8">
        <w:rPr>
          <w:lang w:val="bg-BG"/>
        </w:rPr>
        <w:t xml:space="preserve">Информация за токсикологични ефекти </w:t>
      </w:r>
    </w:p>
    <w:p w:rsidR="00812AF4" w:rsidRPr="004340B8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Остра токсичност </w:t>
      </w:r>
    </w:p>
    <w:p w:rsidR="00812AF4" w:rsidRPr="004340B8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</w:pPr>
      <w:r w:rsidRPr="004340B8">
        <w:rPr>
          <w:lang w:val="bg-BG"/>
        </w:rPr>
        <w:t>Орално</w:t>
      </w:r>
      <w:r w:rsidRPr="004340B8">
        <w:tab/>
        <w:t>LD</w:t>
      </w:r>
      <w:r w:rsidRPr="004340B8">
        <w:rPr>
          <w:vertAlign w:val="subscript"/>
        </w:rPr>
        <w:t>50</w:t>
      </w:r>
      <w:r w:rsidRPr="004340B8">
        <w:t xml:space="preserve"> &gt; 2000 </w:t>
      </w:r>
      <w:r w:rsidRPr="004340B8">
        <w:rPr>
          <w:lang w:val="bg-BG"/>
        </w:rPr>
        <w:t>мг.</w:t>
      </w:r>
      <w:r w:rsidRPr="004340B8">
        <w:t>/</w:t>
      </w:r>
      <w:r w:rsidRPr="004340B8">
        <w:rPr>
          <w:lang w:val="bg-BG"/>
        </w:rPr>
        <w:t>кг.</w:t>
      </w:r>
      <w:r w:rsidRPr="004340B8">
        <w:t xml:space="preserve"> </w:t>
      </w:r>
      <w:r w:rsidRPr="004340B8">
        <w:rPr>
          <w:lang w:val="bg-BG"/>
        </w:rPr>
        <w:t xml:space="preserve">Бруто тегло </w:t>
      </w:r>
      <w:r w:rsidRPr="004340B8">
        <w:t xml:space="preserve"> (OECD 425, </w:t>
      </w:r>
      <w:r w:rsidRPr="004340B8">
        <w:rPr>
          <w:lang w:val="bg-BG"/>
        </w:rPr>
        <w:t>плъх</w:t>
      </w:r>
      <w:r w:rsidRPr="004340B8">
        <w:t>)</w:t>
      </w:r>
    </w:p>
    <w:p w:rsidR="00B23947" w:rsidRPr="004340B8" w:rsidRDefault="00812AF4" w:rsidP="00F22BC4">
      <w:pPr>
        <w:tabs>
          <w:tab w:val="left" w:pos="1332"/>
          <w:tab w:val="decimal" w:pos="2952"/>
        </w:tabs>
        <w:spacing w:after="0" w:line="240" w:lineRule="auto"/>
        <w:ind w:left="1332" w:hanging="1332"/>
        <w:jc w:val="both"/>
        <w:rPr>
          <w:lang w:val="bg-BG"/>
        </w:rPr>
      </w:pPr>
      <w:r w:rsidRPr="004340B8">
        <w:rPr>
          <w:lang w:val="bg-BG"/>
        </w:rPr>
        <w:lastRenderedPageBreak/>
        <w:t>Дермално</w:t>
      </w:r>
      <w:r w:rsidRPr="004340B8">
        <w:tab/>
        <w:t>LD</w:t>
      </w:r>
      <w:r w:rsidRPr="004340B8">
        <w:rPr>
          <w:vertAlign w:val="subscript"/>
        </w:rPr>
        <w:t>50</w:t>
      </w:r>
      <w:r w:rsidRPr="004340B8">
        <w:t xml:space="preserve"> &gt; 2500 </w:t>
      </w:r>
      <w:r w:rsidR="001E63D5">
        <w:rPr>
          <w:lang w:val="bg-BG"/>
        </w:rPr>
        <w:t>мг./к</w:t>
      </w:r>
      <w:r w:rsidRPr="004340B8">
        <w:rPr>
          <w:lang w:val="bg-BG"/>
        </w:rPr>
        <w:t>г.</w:t>
      </w:r>
      <w:r w:rsidRPr="004340B8">
        <w:t xml:space="preserve"> </w:t>
      </w:r>
      <w:r w:rsidR="001E63D5">
        <w:rPr>
          <w:lang w:val="bg-BG"/>
        </w:rPr>
        <w:t>б</w:t>
      </w:r>
      <w:r w:rsidRPr="004340B8">
        <w:rPr>
          <w:lang w:val="bg-BG"/>
        </w:rPr>
        <w:t>руто тегло</w:t>
      </w:r>
      <w:r w:rsidRPr="00812AF4">
        <w:t xml:space="preserve"> </w:t>
      </w:r>
      <w:r w:rsidR="00B23947" w:rsidRPr="00812AF4">
        <w:t>(</w:t>
      </w:r>
      <w:r w:rsidR="00B23947">
        <w:rPr>
          <w:lang w:val="bg-BG"/>
        </w:rPr>
        <w:t>калциев дихидроксид</w:t>
      </w:r>
      <w:r w:rsidRPr="00812AF4">
        <w:t xml:space="preserve"> </w:t>
      </w:r>
      <w:r w:rsidRPr="004340B8">
        <w:t>OECD</w:t>
      </w:r>
      <w:r w:rsidRPr="00812AF4">
        <w:t xml:space="preserve"> 402, </w:t>
      </w:r>
      <w:r w:rsidRPr="004340B8">
        <w:rPr>
          <w:lang w:val="bg-BG"/>
        </w:rPr>
        <w:t>заек</w:t>
      </w:r>
      <w:r w:rsidRPr="00812AF4">
        <w:t xml:space="preserve">); </w:t>
      </w:r>
      <w:r w:rsidR="00B23947">
        <w:rPr>
          <w:lang w:val="bg-BG"/>
        </w:rPr>
        <w:t>Резултатите са прил</w:t>
      </w:r>
      <w:r w:rsidR="00B53D2C">
        <w:rPr>
          <w:lang w:val="bg-BG"/>
        </w:rPr>
        <w:t>о</w:t>
      </w:r>
      <w:r w:rsidR="00B23947">
        <w:rPr>
          <w:lang w:val="bg-BG"/>
        </w:rPr>
        <w:t>жими и за калциев оксид, тъй като във влажна среда се образува калциев хидроксид.</w:t>
      </w:r>
    </w:p>
    <w:p w:rsidR="00812AF4" w:rsidRPr="004340B8" w:rsidRDefault="00812AF4" w:rsidP="00F22BC4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4340B8">
        <w:rPr>
          <w:lang w:val="bg-BG"/>
        </w:rPr>
        <w:t>Вдишване</w:t>
      </w:r>
      <w:r w:rsidRPr="004340B8">
        <w:rPr>
          <w:lang w:val="ru-RU"/>
        </w:rPr>
        <w:tab/>
      </w:r>
      <w:r w:rsidRPr="004340B8">
        <w:rPr>
          <w:lang w:val="bg-BG"/>
        </w:rPr>
        <w:t>няма налична информация</w:t>
      </w:r>
    </w:p>
    <w:p w:rsidR="00812AF4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ru-RU"/>
        </w:rPr>
      </w:pPr>
      <w:r w:rsidRPr="004340B8">
        <w:rPr>
          <w:lang w:val="bg-BG"/>
        </w:rPr>
        <w:t>Калциевият оксид не е остро токсичен елемент</w:t>
      </w:r>
      <w:r w:rsidRPr="004340B8">
        <w:rPr>
          <w:lang w:val="ru-RU"/>
        </w:rPr>
        <w:t>.</w:t>
      </w:r>
    </w:p>
    <w:p w:rsidR="00C73088" w:rsidRPr="004340B8" w:rsidRDefault="00C73088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ru-RU"/>
        </w:rPr>
      </w:pPr>
    </w:p>
    <w:p w:rsidR="00812AF4" w:rsidRPr="004340B8" w:rsidRDefault="00776731" w:rsidP="00ED2C61">
      <w:pPr>
        <w:pStyle w:val="5"/>
        <w:numPr>
          <w:ilvl w:val="4"/>
          <w:numId w:val="13"/>
        </w:numPr>
        <w:tabs>
          <w:tab w:val="left" w:pos="567"/>
        </w:tabs>
        <w:spacing w:line="240" w:lineRule="auto"/>
        <w:jc w:val="both"/>
      </w:pPr>
      <w:r>
        <w:rPr>
          <w:lang w:val="bg-BG"/>
        </w:rPr>
        <w:t>Корозия/Дразнене</w:t>
      </w:r>
      <w:r w:rsidR="00812AF4" w:rsidRPr="004340B8">
        <w:rPr>
          <w:lang w:val="bg-BG"/>
        </w:rPr>
        <w:t xml:space="preserve"> на кожата </w:t>
      </w:r>
    </w:p>
    <w:p w:rsidR="00812AF4" w:rsidRPr="004340B8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</w:pPr>
      <w:r w:rsidRPr="004340B8">
        <w:rPr>
          <w:lang w:val="bg-BG"/>
        </w:rPr>
        <w:t>Калциевият оксид е дразнещ кожата</w:t>
      </w:r>
      <w:r w:rsidRPr="004340B8">
        <w:t xml:space="preserve"> (</w:t>
      </w:r>
      <w:r w:rsidRPr="004340B8">
        <w:rPr>
          <w:i/>
          <w:iCs/>
        </w:rPr>
        <w:t>in vivo</w:t>
      </w:r>
      <w:r w:rsidRPr="004340B8">
        <w:t xml:space="preserve">, </w:t>
      </w:r>
      <w:r w:rsidRPr="004340B8">
        <w:rPr>
          <w:lang w:val="bg-BG"/>
        </w:rPr>
        <w:t>заек</w:t>
      </w:r>
      <w:r w:rsidRPr="004340B8">
        <w:t>).</w:t>
      </w:r>
    </w:p>
    <w:p w:rsidR="00503147" w:rsidRDefault="00503147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503147">
        <w:rPr>
          <w:lang w:val="bg-BG"/>
        </w:rPr>
        <w:t>Калциевият дихидроксид не корозира кожата (</w:t>
      </w:r>
      <w:proofErr w:type="spellStart"/>
      <w:r w:rsidRPr="00503147">
        <w:rPr>
          <w:lang w:val="bg-BG"/>
        </w:rPr>
        <w:t>in</w:t>
      </w:r>
      <w:proofErr w:type="spellEnd"/>
      <w:r w:rsidRPr="00503147">
        <w:rPr>
          <w:lang w:val="bg-BG"/>
        </w:rPr>
        <w:t xml:space="preserve"> </w:t>
      </w:r>
      <w:proofErr w:type="spellStart"/>
      <w:r w:rsidRPr="00503147">
        <w:rPr>
          <w:lang w:val="bg-BG"/>
        </w:rPr>
        <w:t>vitro</w:t>
      </w:r>
      <w:proofErr w:type="spellEnd"/>
      <w:r w:rsidRPr="00503147">
        <w:rPr>
          <w:lang w:val="bg-BG"/>
        </w:rPr>
        <w:t>, OECD 431)</w:t>
      </w:r>
    </w:p>
    <w:p w:rsidR="001D687C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en-US"/>
        </w:rPr>
      </w:pPr>
      <w:r w:rsidRPr="004340B8">
        <w:rPr>
          <w:lang w:val="bg-BG"/>
        </w:rPr>
        <w:t xml:space="preserve">Въз основа на експериментални резултати, калциевият оксид изисква класификация като дразнещ кожата </w:t>
      </w:r>
      <w:r w:rsidRPr="004340B8">
        <w:rPr>
          <w:lang w:val="ru-RU"/>
        </w:rPr>
        <w:t>[</w:t>
      </w:r>
      <w:r w:rsidRPr="004340B8">
        <w:t>R</w:t>
      </w:r>
      <w:r w:rsidRPr="004340B8">
        <w:rPr>
          <w:lang w:val="ru-RU"/>
        </w:rPr>
        <w:t xml:space="preserve">38, </w:t>
      </w:r>
      <w:r w:rsidRPr="004340B8">
        <w:rPr>
          <w:lang w:val="bg-BG"/>
        </w:rPr>
        <w:t>дразнещ кожата</w:t>
      </w:r>
      <w:r w:rsidRPr="004340B8">
        <w:rPr>
          <w:lang w:val="ru-RU"/>
        </w:rPr>
        <w:t xml:space="preserve">; </w:t>
      </w:r>
      <w:r w:rsidRPr="004340B8">
        <w:rPr>
          <w:lang w:val="bg-BG"/>
        </w:rPr>
        <w:t>Дразнещ кожата</w:t>
      </w:r>
      <w:r w:rsidRPr="004340B8">
        <w:rPr>
          <w:lang w:val="ru-RU"/>
        </w:rPr>
        <w:t xml:space="preserve"> 2 (</w:t>
      </w:r>
      <w:r w:rsidRPr="004340B8">
        <w:t>H</w:t>
      </w:r>
      <w:r w:rsidRPr="004340B8">
        <w:rPr>
          <w:lang w:val="ru-RU"/>
        </w:rPr>
        <w:t xml:space="preserve">315 – </w:t>
      </w:r>
      <w:r w:rsidRPr="004340B8">
        <w:rPr>
          <w:lang w:val="bg-BG"/>
        </w:rPr>
        <w:t>Причинява кожно раздразнение</w:t>
      </w:r>
      <w:r w:rsidRPr="004340B8">
        <w:rPr>
          <w:lang w:val="ru-RU"/>
        </w:rPr>
        <w:t>)</w:t>
      </w:r>
      <w:r w:rsidR="00503147">
        <w:rPr>
          <w:lang w:val="en-US"/>
        </w:rPr>
        <w:t>]</w:t>
      </w:r>
    </w:p>
    <w:p w:rsidR="00503147" w:rsidRPr="00503147" w:rsidRDefault="00503147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en-US"/>
        </w:rPr>
      </w:pPr>
    </w:p>
    <w:p w:rsidR="00812AF4" w:rsidRPr="004340B8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spacing w:line="240" w:lineRule="auto"/>
        <w:jc w:val="both"/>
      </w:pPr>
      <w:r w:rsidRPr="004340B8">
        <w:rPr>
          <w:lang w:val="bg-BG"/>
        </w:rPr>
        <w:t xml:space="preserve">Сериозно раздразнение / увреждане на очите </w:t>
      </w:r>
    </w:p>
    <w:p w:rsidR="00812AF4" w:rsidRPr="004340B8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Калциевият оксид предполага риск от сериозно увреждане на очите (изследвания за раздразнение на очите </w:t>
      </w:r>
      <w:r w:rsidRPr="004340B8">
        <w:rPr>
          <w:lang w:val="ru-RU"/>
        </w:rPr>
        <w:t>(</w:t>
      </w:r>
      <w:r w:rsidRPr="004340B8">
        <w:rPr>
          <w:i/>
          <w:iCs/>
        </w:rPr>
        <w:t>in</w:t>
      </w:r>
      <w:r w:rsidRPr="004340B8">
        <w:rPr>
          <w:i/>
          <w:iCs/>
          <w:lang w:val="ru-RU"/>
        </w:rPr>
        <w:t xml:space="preserve"> </w:t>
      </w:r>
      <w:r w:rsidRPr="004340B8">
        <w:rPr>
          <w:i/>
          <w:iCs/>
        </w:rPr>
        <w:t>vivo</w:t>
      </w:r>
      <w:r w:rsidRPr="004340B8">
        <w:rPr>
          <w:lang w:val="ru-RU"/>
        </w:rPr>
        <w:t xml:space="preserve">, </w:t>
      </w:r>
      <w:r w:rsidR="001E63D5">
        <w:rPr>
          <w:lang w:val="bg-BG"/>
        </w:rPr>
        <w:t>заек</w:t>
      </w:r>
      <w:r w:rsidRPr="004340B8">
        <w:rPr>
          <w:lang w:val="ru-RU"/>
        </w:rPr>
        <w:t>).</w:t>
      </w:r>
    </w:p>
    <w:p w:rsidR="00812AF4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ru-RU"/>
        </w:rPr>
      </w:pPr>
      <w:r w:rsidRPr="004340B8">
        <w:rPr>
          <w:lang w:val="bg-BG"/>
        </w:rPr>
        <w:t>Въз основа на експериментални резултати, калциевият оксид изисква класифика</w:t>
      </w:r>
      <w:r w:rsidR="00503147">
        <w:rPr>
          <w:lang w:val="bg-BG"/>
        </w:rPr>
        <w:t xml:space="preserve">ция, като тежко увреждащ очите </w:t>
      </w:r>
      <w:r w:rsidRPr="004340B8">
        <w:rPr>
          <w:lang w:val="ru-RU"/>
        </w:rPr>
        <w:t>[</w:t>
      </w:r>
      <w:r w:rsidRPr="004340B8">
        <w:t>R</w:t>
      </w:r>
      <w:r w:rsidRPr="004340B8">
        <w:rPr>
          <w:lang w:val="ru-RU"/>
        </w:rPr>
        <w:t xml:space="preserve">41, </w:t>
      </w:r>
      <w:r w:rsidRPr="004340B8">
        <w:rPr>
          <w:lang w:val="bg-BG"/>
        </w:rPr>
        <w:t>Риск от сериозно увреждане на очите</w:t>
      </w:r>
      <w:r w:rsidRPr="004340B8">
        <w:rPr>
          <w:lang w:val="ru-RU"/>
        </w:rPr>
        <w:t xml:space="preserve">; </w:t>
      </w:r>
      <w:r w:rsidRPr="004340B8">
        <w:rPr>
          <w:lang w:val="bg-BG"/>
        </w:rPr>
        <w:t>Увреждане на очите</w:t>
      </w:r>
      <w:r w:rsidRPr="004340B8">
        <w:rPr>
          <w:lang w:val="ru-RU"/>
        </w:rPr>
        <w:t xml:space="preserve"> 1 (</w:t>
      </w:r>
      <w:r w:rsidRPr="004340B8">
        <w:t>H</w:t>
      </w:r>
      <w:r w:rsidRPr="004340B8">
        <w:rPr>
          <w:lang w:val="ru-RU"/>
        </w:rPr>
        <w:t xml:space="preserve">318 – </w:t>
      </w:r>
      <w:r w:rsidRPr="004340B8">
        <w:rPr>
          <w:lang w:val="bg-BG"/>
        </w:rPr>
        <w:t>Причинява сериозно увреждане на очите</w:t>
      </w:r>
      <w:r w:rsidRPr="004340B8">
        <w:rPr>
          <w:lang w:val="ru-RU"/>
        </w:rPr>
        <w:t>)].</w:t>
      </w:r>
    </w:p>
    <w:p w:rsidR="00F22BC4" w:rsidRPr="004340B8" w:rsidRDefault="00F22BC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</w:p>
    <w:p w:rsidR="00812AF4" w:rsidRPr="004340B8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jc w:val="both"/>
        <w:rPr>
          <w:lang w:val="ru-RU"/>
        </w:rPr>
      </w:pPr>
      <w:r w:rsidRPr="004340B8">
        <w:rPr>
          <w:lang w:val="bg-BG"/>
        </w:rPr>
        <w:t>Чувствителност на кожата или дихателните пътища</w:t>
      </w:r>
    </w:p>
    <w:p w:rsidR="00812AF4" w:rsidRDefault="00812AF4" w:rsidP="00F22BC4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>Няма налична информация.</w:t>
      </w:r>
    </w:p>
    <w:p w:rsidR="00812AF4" w:rsidRPr="004340B8" w:rsidRDefault="00812AF4" w:rsidP="00F22BC4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 xml:space="preserve"> Калциевият оксид се счита за сенсибилизатор на кожа</w:t>
      </w:r>
      <w:r>
        <w:rPr>
          <w:lang w:val="bg-BG"/>
        </w:rPr>
        <w:t>та</w:t>
      </w:r>
      <w:r w:rsidRPr="004340B8">
        <w:rPr>
          <w:lang w:val="bg-BG"/>
        </w:rPr>
        <w:t>, поради характера на ефекта (</w:t>
      </w: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 промяна) и основната нужда от калций за човешкото хранене. </w:t>
      </w:r>
    </w:p>
    <w:p w:rsidR="00F22BC4" w:rsidRPr="004340B8" w:rsidRDefault="00F22BC4" w:rsidP="00F22BC4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812AF4" w:rsidRPr="00503147" w:rsidRDefault="00503147" w:rsidP="00ED2C61">
      <w:pPr>
        <w:pStyle w:val="5"/>
        <w:numPr>
          <w:ilvl w:val="4"/>
          <w:numId w:val="13"/>
        </w:numPr>
        <w:tabs>
          <w:tab w:val="left" w:pos="567"/>
        </w:tabs>
        <w:jc w:val="both"/>
        <w:rPr>
          <w:lang w:val="bg-BG"/>
        </w:rPr>
      </w:pPr>
      <w:r w:rsidRPr="00503147">
        <w:rPr>
          <w:lang w:val="bg-BG"/>
        </w:rPr>
        <w:t>Mутагенност н</w:t>
      </w:r>
      <w:r w:rsidR="00812AF4" w:rsidRPr="00503147">
        <w:rPr>
          <w:lang w:val="bg-BG"/>
        </w:rPr>
        <w:t>а зародишните клетки</w:t>
      </w:r>
    </w:p>
    <w:p w:rsidR="00503147" w:rsidRPr="00503147" w:rsidRDefault="00503147" w:rsidP="00503147">
      <w:pPr>
        <w:spacing w:line="240" w:lineRule="auto"/>
        <w:jc w:val="both"/>
        <w:rPr>
          <w:lang w:val="bg-BG"/>
        </w:rPr>
      </w:pPr>
      <w:r w:rsidRPr="00503147">
        <w:rPr>
          <w:lang w:val="bg-BG"/>
        </w:rPr>
        <w:t xml:space="preserve">Калциевият </w:t>
      </w:r>
      <w:proofErr w:type="spellStart"/>
      <w:r w:rsidRPr="00503147">
        <w:rPr>
          <w:lang w:val="bg-BG"/>
        </w:rPr>
        <w:t>дихидроксид</w:t>
      </w:r>
      <w:proofErr w:type="spellEnd"/>
      <w:r w:rsidRPr="00503147">
        <w:rPr>
          <w:lang w:val="bg-BG"/>
        </w:rPr>
        <w:t xml:space="preserve"> не е </w:t>
      </w:r>
      <w:proofErr w:type="spellStart"/>
      <w:r w:rsidRPr="00503147">
        <w:rPr>
          <w:lang w:val="bg-BG"/>
        </w:rPr>
        <w:t>генотоксичен</w:t>
      </w:r>
      <w:proofErr w:type="spellEnd"/>
      <w:r w:rsidRPr="00503147">
        <w:rPr>
          <w:lang w:val="bg-BG"/>
        </w:rPr>
        <w:t xml:space="preserve"> (</w:t>
      </w:r>
      <w:proofErr w:type="spellStart"/>
      <w:r w:rsidRPr="00503147">
        <w:rPr>
          <w:lang w:val="bg-BG"/>
        </w:rPr>
        <w:t>in</w:t>
      </w:r>
      <w:proofErr w:type="spellEnd"/>
      <w:r w:rsidRPr="00503147">
        <w:rPr>
          <w:lang w:val="bg-BG"/>
        </w:rPr>
        <w:t xml:space="preserve"> </w:t>
      </w:r>
      <w:proofErr w:type="spellStart"/>
      <w:r w:rsidRPr="00503147">
        <w:rPr>
          <w:lang w:val="bg-BG"/>
        </w:rPr>
        <w:t>vitro</w:t>
      </w:r>
      <w:proofErr w:type="spellEnd"/>
      <w:r w:rsidRPr="00503147">
        <w:rPr>
          <w:lang w:val="bg-BG"/>
        </w:rPr>
        <w:t>, OECD 471, 473 и 476). Като прочетете тези резултати са приложими и за калциевия оксид.</w:t>
      </w:r>
    </w:p>
    <w:p w:rsidR="00812AF4" w:rsidRPr="004340B8" w:rsidRDefault="00503147" w:rsidP="00503147">
      <w:pPr>
        <w:spacing w:line="240" w:lineRule="auto"/>
        <w:jc w:val="both"/>
        <w:rPr>
          <w:lang w:val="bg-BG"/>
        </w:rPr>
      </w:pPr>
      <w:r w:rsidRPr="00503147">
        <w:rPr>
          <w:lang w:val="bg-BG"/>
        </w:rPr>
        <w:t xml:space="preserve">От гледна точка на вездесъщността и същността на </w:t>
      </w:r>
      <w:proofErr w:type="spellStart"/>
      <w:r w:rsidRPr="00503147">
        <w:rPr>
          <w:lang w:val="bg-BG"/>
        </w:rPr>
        <w:t>Ca</w:t>
      </w:r>
      <w:proofErr w:type="spellEnd"/>
      <w:r w:rsidRPr="00503147">
        <w:rPr>
          <w:lang w:val="bg-BG"/>
        </w:rPr>
        <w:t xml:space="preserve"> и на физиологичното несъответствие на всяко изменение на </w:t>
      </w:r>
      <w:proofErr w:type="spellStart"/>
      <w:r w:rsidRPr="00503147">
        <w:rPr>
          <w:lang w:val="bg-BG"/>
        </w:rPr>
        <w:t>рН</w:t>
      </w:r>
      <w:proofErr w:type="spellEnd"/>
      <w:r w:rsidRPr="00503147">
        <w:rPr>
          <w:lang w:val="bg-BG"/>
        </w:rPr>
        <w:t>, индуцирано от калциевия оксид във водна среда, CaO очевидно е лишен от всеки генотоксичен потенциал</w:t>
      </w:r>
      <w:r w:rsidR="00812AF4" w:rsidRPr="002E7732">
        <w:rPr>
          <w:lang w:val="bg-BG"/>
        </w:rPr>
        <w:t>.</w:t>
      </w:r>
    </w:p>
    <w:p w:rsidR="00F22BC4" w:rsidRPr="004340B8" w:rsidRDefault="00F22BC4" w:rsidP="00F22BC4">
      <w:pPr>
        <w:spacing w:line="240" w:lineRule="auto"/>
        <w:jc w:val="both"/>
        <w:rPr>
          <w:lang w:val="bg-BG"/>
        </w:rPr>
      </w:pPr>
    </w:p>
    <w:p w:rsidR="00812AF4" w:rsidRPr="00C6569F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jc w:val="both"/>
        <w:rPr>
          <w:color w:val="0099CC"/>
        </w:rPr>
      </w:pPr>
      <w:r>
        <w:rPr>
          <w:color w:val="0099CC"/>
          <w:lang w:val="bg-BG"/>
        </w:rPr>
        <w:t>Канцерогенност</w:t>
      </w:r>
    </w:p>
    <w:p w:rsidR="00010AC2" w:rsidRPr="00010AC2" w:rsidRDefault="00010AC2" w:rsidP="00010AC2">
      <w:pPr>
        <w:tabs>
          <w:tab w:val="left" w:pos="1288"/>
        </w:tabs>
        <w:spacing w:line="240" w:lineRule="auto"/>
        <w:jc w:val="both"/>
        <w:rPr>
          <w:lang w:val="bg-BG"/>
        </w:rPr>
      </w:pPr>
      <w:r>
        <w:rPr>
          <w:lang w:val="bg-BG"/>
        </w:rPr>
        <w:t>К</w:t>
      </w:r>
      <w:r w:rsidRPr="00010AC2">
        <w:rPr>
          <w:lang w:val="bg-BG"/>
        </w:rPr>
        <w:t xml:space="preserve">алций (приложен като </w:t>
      </w:r>
      <w:proofErr w:type="spellStart"/>
      <w:r w:rsidRPr="00010AC2">
        <w:rPr>
          <w:lang w:val="bg-BG"/>
        </w:rPr>
        <w:t>Ca-лактат</w:t>
      </w:r>
      <w:proofErr w:type="spellEnd"/>
      <w:r w:rsidRPr="00010AC2">
        <w:rPr>
          <w:lang w:val="bg-BG"/>
        </w:rPr>
        <w:t>) не е канцерогенен (експериментален резултат, плъх).</w:t>
      </w:r>
    </w:p>
    <w:p w:rsidR="00010AC2" w:rsidRPr="00010AC2" w:rsidRDefault="00010AC2" w:rsidP="00010AC2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010AC2">
        <w:rPr>
          <w:lang w:val="bg-BG"/>
        </w:rPr>
        <w:t>Ефектът на pH на калциевия оксид не поражда канцерогенен риск.</w:t>
      </w:r>
    </w:p>
    <w:p w:rsidR="00812AF4" w:rsidRPr="004340B8" w:rsidRDefault="00010AC2" w:rsidP="00010AC2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010AC2">
        <w:rPr>
          <w:lang w:val="bg-BG"/>
        </w:rPr>
        <w:t>Епидемиологичните данни на човека подкрепят липсата на канцерогенен потенциал на калциевия оксид</w:t>
      </w:r>
      <w:r w:rsidR="00812AF4" w:rsidRPr="004340B8">
        <w:rPr>
          <w:lang w:val="bg-BG"/>
        </w:rPr>
        <w:t xml:space="preserve">. </w:t>
      </w:r>
    </w:p>
    <w:p w:rsidR="00812AF4" w:rsidRPr="004340B8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Репродуктивна токсичност </w:t>
      </w:r>
    </w:p>
    <w:p w:rsidR="00C73088" w:rsidRPr="00C73088" w:rsidRDefault="00C73088" w:rsidP="00C73088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C73088">
        <w:rPr>
          <w:lang w:val="bg-BG"/>
        </w:rPr>
        <w:t xml:space="preserve">Калций (приложен като </w:t>
      </w:r>
      <w:proofErr w:type="spellStart"/>
      <w:r w:rsidRPr="00C73088">
        <w:rPr>
          <w:lang w:val="bg-BG"/>
        </w:rPr>
        <w:t>Ca-карбонат</w:t>
      </w:r>
      <w:proofErr w:type="spellEnd"/>
      <w:r w:rsidRPr="00C73088">
        <w:rPr>
          <w:lang w:val="bg-BG"/>
        </w:rPr>
        <w:t>) не е токсичен за репродукцията (експериментален резултат, мишка).</w:t>
      </w:r>
    </w:p>
    <w:p w:rsidR="00C73088" w:rsidRPr="00C73088" w:rsidRDefault="00C73088" w:rsidP="00C73088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C73088">
        <w:rPr>
          <w:lang w:val="bg-BG"/>
        </w:rPr>
        <w:t xml:space="preserve">Ефектът на </w:t>
      </w:r>
      <w:proofErr w:type="spellStart"/>
      <w:r w:rsidRPr="00C73088">
        <w:rPr>
          <w:lang w:val="bg-BG"/>
        </w:rPr>
        <w:t>рН</w:t>
      </w:r>
      <w:proofErr w:type="spellEnd"/>
      <w:r w:rsidRPr="00C73088">
        <w:rPr>
          <w:lang w:val="bg-BG"/>
        </w:rPr>
        <w:t xml:space="preserve"> не поражда репродуктивен риск.</w:t>
      </w:r>
    </w:p>
    <w:p w:rsidR="00C73088" w:rsidRPr="00C73088" w:rsidRDefault="00C73088" w:rsidP="00C73088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C73088">
        <w:rPr>
          <w:lang w:val="bg-BG"/>
        </w:rPr>
        <w:t>Епидемиологичните данни от хора подкрепят липсата на потенциал за репродуктивна токсичност на калциевия оксид.</w:t>
      </w:r>
    </w:p>
    <w:p w:rsidR="00C73088" w:rsidRPr="00C73088" w:rsidRDefault="00C73088" w:rsidP="00C73088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C73088">
        <w:rPr>
          <w:lang w:val="bg-BG"/>
        </w:rPr>
        <w:lastRenderedPageBreak/>
        <w:t>Както при проучвания при животни, така и при клинични проучвания при хора върху различни калциеви соли, не са установени репродуктивни или развиващи ефекти. Виж също Научния</w:t>
      </w:r>
      <w:r w:rsidR="00207E2C">
        <w:rPr>
          <w:lang w:val="bg-BG"/>
        </w:rPr>
        <w:t xml:space="preserve"> комитет по храните (раздел 16.4</w:t>
      </w:r>
      <w:r w:rsidRPr="00C73088">
        <w:rPr>
          <w:lang w:val="bg-BG"/>
        </w:rPr>
        <w:t>).</w:t>
      </w:r>
    </w:p>
    <w:p w:rsidR="00812AF4" w:rsidRPr="004340B8" w:rsidRDefault="00C73088" w:rsidP="00C73088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C73088">
        <w:rPr>
          <w:lang w:val="bg-BG"/>
        </w:rPr>
        <w:t>По този начин калциевият оксид не е токсичен за репродукцията и / или развитието</w:t>
      </w:r>
      <w:r w:rsidR="00812AF4" w:rsidRPr="004340B8">
        <w:rPr>
          <w:lang w:val="bg-BG"/>
        </w:rPr>
        <w:t xml:space="preserve"> </w:t>
      </w:r>
    </w:p>
    <w:p w:rsidR="00F22BC4" w:rsidRPr="004340B8" w:rsidRDefault="00F22BC4" w:rsidP="00F22BC4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812AF4" w:rsidRPr="004340B8" w:rsidRDefault="00776731" w:rsidP="00FD1E2B">
      <w:pPr>
        <w:pStyle w:val="5"/>
        <w:numPr>
          <w:ilvl w:val="4"/>
          <w:numId w:val="13"/>
        </w:numPr>
        <w:tabs>
          <w:tab w:val="left" w:pos="567"/>
        </w:tabs>
      </w:pPr>
      <w:r>
        <w:t>STOT</w:t>
      </w:r>
      <w:r>
        <w:rPr>
          <w:lang w:val="bg-BG"/>
        </w:rPr>
        <w:t xml:space="preserve"> (специфични несмъртоносни ефекти върху органи или системи от органи в тялото)  – еднократно излагане</w:t>
      </w:r>
    </w:p>
    <w:p w:rsidR="00812AF4" w:rsidRPr="004340B8" w:rsidRDefault="00776731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>От</w:t>
      </w:r>
      <w:r w:rsidR="00812AF4" w:rsidRPr="004340B8">
        <w:rPr>
          <w:lang w:val="bg-BG"/>
        </w:rPr>
        <w:t xml:space="preserve"> данни</w:t>
      </w:r>
      <w:r>
        <w:rPr>
          <w:lang w:val="bg-BG"/>
        </w:rPr>
        <w:t xml:space="preserve"> от проучвания върху хора</w:t>
      </w:r>
      <w:r w:rsidR="00812AF4" w:rsidRPr="004340B8">
        <w:rPr>
          <w:lang w:val="bg-BG"/>
        </w:rPr>
        <w:t xml:space="preserve"> е заключено, че </w:t>
      </w:r>
      <w:r w:rsidR="00812AF4" w:rsidRPr="004340B8">
        <w:t>Ca</w:t>
      </w:r>
      <w:r w:rsidR="00B90D89">
        <w:rPr>
          <w:lang w:val="ru-RU"/>
        </w:rPr>
        <w:t>О</w:t>
      </w:r>
      <w:r w:rsidR="00812AF4" w:rsidRPr="004340B8">
        <w:rPr>
          <w:lang w:val="bg-BG"/>
        </w:rPr>
        <w:t xml:space="preserve"> дразни дихателните пътища. </w:t>
      </w:r>
    </w:p>
    <w:p w:rsidR="00812AF4" w:rsidRDefault="00812AF4" w:rsidP="00F22BC4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 xml:space="preserve">Според резюмето и оценката в препоръката на </w:t>
      </w:r>
      <w:r w:rsidRPr="004340B8">
        <w:t>SCOEL</w:t>
      </w:r>
      <w:r w:rsidRPr="004340B8">
        <w:rPr>
          <w:lang w:val="bg-BG"/>
        </w:rPr>
        <w:t>(</w:t>
      </w:r>
      <w:r w:rsidRPr="004340B8">
        <w:t>Anonymous</w:t>
      </w:r>
      <w:r w:rsidRPr="004340B8">
        <w:rPr>
          <w:lang w:val="bg-BG"/>
        </w:rPr>
        <w:t>, 2008), въз осно</w:t>
      </w:r>
      <w:r w:rsidR="002333CE">
        <w:rPr>
          <w:lang w:val="bg-BG"/>
        </w:rPr>
        <w:t xml:space="preserve">ва на човешки данни, калциевият </w:t>
      </w:r>
      <w:r w:rsidRPr="004340B8">
        <w:rPr>
          <w:lang w:val="bg-BG"/>
        </w:rPr>
        <w:t>оксид бива квалифициран като дразнещ дихателните пътища [</w:t>
      </w:r>
      <w:r w:rsidRPr="004340B8">
        <w:t>R</w:t>
      </w:r>
      <w:r w:rsidRPr="004340B8">
        <w:rPr>
          <w:lang w:val="bg-BG"/>
        </w:rPr>
        <w:t xml:space="preserve">37, Дразнещ дихателната система; </w:t>
      </w:r>
      <w:r w:rsidRPr="004340B8">
        <w:t>STOT SE </w:t>
      </w:r>
      <w:r w:rsidRPr="004340B8">
        <w:rPr>
          <w:lang w:val="bg-BG"/>
        </w:rPr>
        <w:t>3 (</w:t>
      </w:r>
      <w:r w:rsidRPr="004340B8">
        <w:t>H</w:t>
      </w:r>
      <w:r w:rsidRPr="004340B8">
        <w:rPr>
          <w:lang w:val="bg-BG"/>
        </w:rPr>
        <w:t>335 – Може да предизвика дихателно раздразнение)].</w:t>
      </w:r>
    </w:p>
    <w:p w:rsidR="00F22BC4" w:rsidRPr="004340B8" w:rsidRDefault="00F22BC4" w:rsidP="00F22BC4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812AF4" w:rsidRPr="004340B8" w:rsidRDefault="00812AF4" w:rsidP="00FD1E2B">
      <w:pPr>
        <w:pStyle w:val="5"/>
        <w:numPr>
          <w:ilvl w:val="4"/>
          <w:numId w:val="13"/>
        </w:numPr>
        <w:tabs>
          <w:tab w:val="left" w:pos="567"/>
        </w:tabs>
        <w:jc w:val="both"/>
      </w:pPr>
      <w:r w:rsidRPr="004340B8">
        <w:t>STOT</w:t>
      </w:r>
      <w:r w:rsidR="00776731">
        <w:rPr>
          <w:lang w:val="bg-BG"/>
        </w:rPr>
        <w:t xml:space="preserve"> (специфични несмъртоносни ефекти върху органи или системи от органи в тялото) - </w:t>
      </w:r>
      <w:r w:rsidRPr="004340B8">
        <w:rPr>
          <w:lang w:val="bg-BG"/>
        </w:rPr>
        <w:t>многократно излагане</w:t>
      </w:r>
    </w:p>
    <w:p w:rsidR="00812AF4" w:rsidRPr="004340B8" w:rsidRDefault="00812AF4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Токсичността на калция при орален прием е оценена според дневен прием (ДП) за възрастни, определен от Научния комитет по храните </w:t>
      </w:r>
      <w:r w:rsidRPr="004340B8">
        <w:rPr>
          <w:lang w:val="ru-RU"/>
        </w:rPr>
        <w:t>(</w:t>
      </w:r>
      <w:r w:rsidRPr="004340B8">
        <w:t>SCF</w:t>
      </w:r>
      <w:r w:rsidRPr="004340B8">
        <w:rPr>
          <w:lang w:val="ru-RU"/>
        </w:rPr>
        <w:t>),</w:t>
      </w:r>
      <w:r w:rsidRPr="004340B8">
        <w:rPr>
          <w:lang w:val="bg-BG"/>
        </w:rPr>
        <w:t xml:space="preserve"> а именно: </w:t>
      </w:r>
    </w:p>
    <w:p w:rsidR="00812AF4" w:rsidRPr="004340B8" w:rsidRDefault="002333CE" w:rsidP="00F22BC4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ДП </w:t>
      </w:r>
      <w:r w:rsidR="00812AF4" w:rsidRPr="004340B8">
        <w:rPr>
          <w:lang w:val="bg-BG"/>
        </w:rPr>
        <w:t xml:space="preserve">= 2500 мг. / д; отговарящо на 36 мг./кг. Бруто тегло (70 кг. човек) за калций. </w:t>
      </w:r>
    </w:p>
    <w:p w:rsidR="00812AF4" w:rsidRPr="004340B8" w:rsidRDefault="00812AF4" w:rsidP="00F22BC4">
      <w:pPr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Токсичността на </w:t>
      </w:r>
      <w:r w:rsidRPr="004340B8">
        <w:t>Ca</w:t>
      </w:r>
      <w:r w:rsidR="002333CE">
        <w:rPr>
          <w:lang w:val="ru-RU"/>
        </w:rPr>
        <w:t xml:space="preserve">О </w:t>
      </w:r>
      <w:r w:rsidRPr="004340B8">
        <w:rPr>
          <w:lang w:val="bg-BG"/>
        </w:rPr>
        <w:t xml:space="preserve">при контакт с кожата не се счита за незначителен, поради несъществената абсорбция през кожата и поради локалното раздразнение, като първичен ефект (промяна на </w:t>
      </w: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). </w:t>
      </w:r>
    </w:p>
    <w:p w:rsidR="00812AF4" w:rsidRPr="004340B8" w:rsidRDefault="00B90D89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Токсичността на </w:t>
      </w:r>
      <w:r w:rsidR="00812AF4" w:rsidRPr="004340B8">
        <w:t>Ca</w:t>
      </w:r>
      <w:r w:rsidR="002333CE">
        <w:rPr>
          <w:lang w:val="ru-RU"/>
        </w:rPr>
        <w:t xml:space="preserve">О </w:t>
      </w:r>
      <w:r w:rsidR="00812AF4" w:rsidRPr="004340B8">
        <w:rPr>
          <w:lang w:val="bg-BG"/>
        </w:rPr>
        <w:t xml:space="preserve">при вдишване (локален ефект, раздразнение на лигавицата) се посочва чрез </w:t>
      </w:r>
      <w:r w:rsidR="00812AF4" w:rsidRPr="004340B8">
        <w:rPr>
          <w:lang w:val="ru-RU"/>
        </w:rPr>
        <w:t>8-</w:t>
      </w:r>
      <w:r w:rsidR="00812AF4" w:rsidRPr="004340B8">
        <w:t>h</w:t>
      </w:r>
      <w:r w:rsidR="00812AF4" w:rsidRPr="004340B8">
        <w:rPr>
          <w:lang w:val="ru-RU"/>
        </w:rPr>
        <w:t xml:space="preserve"> </w:t>
      </w:r>
      <w:r w:rsidR="00812AF4" w:rsidRPr="004340B8">
        <w:t>TWA</w:t>
      </w:r>
      <w:r w:rsidR="00812AF4" w:rsidRPr="004340B8">
        <w:rPr>
          <w:lang w:val="bg-BG"/>
        </w:rPr>
        <w:t xml:space="preserve">, определен на </w:t>
      </w:r>
      <w:r w:rsidR="00812AF4" w:rsidRPr="004340B8">
        <w:rPr>
          <w:lang w:val="ru-RU"/>
        </w:rPr>
        <w:t xml:space="preserve">1 </w:t>
      </w:r>
      <w:r w:rsidR="00812AF4" w:rsidRPr="004340B8">
        <w:t>mg</w:t>
      </w:r>
      <w:r w:rsidR="00812AF4" w:rsidRPr="004340B8">
        <w:rPr>
          <w:lang w:val="ru-RU"/>
        </w:rPr>
        <w:t>/</w:t>
      </w:r>
      <w:r w:rsidR="00812AF4" w:rsidRPr="004340B8">
        <w:t>m</w:t>
      </w:r>
      <w:r w:rsidR="00812AF4" w:rsidRPr="004340B8">
        <w:rPr>
          <w:lang w:val="ru-RU"/>
        </w:rPr>
        <w:t xml:space="preserve">³ </w:t>
      </w:r>
      <w:r w:rsidR="00812AF4" w:rsidRPr="004340B8">
        <w:rPr>
          <w:lang w:val="bg-BG"/>
        </w:rPr>
        <w:t xml:space="preserve"> вдишан прах от Научния комитет по пределно допустими стойности на излагане на работното място. (виж раздел 8.1)</w:t>
      </w:r>
    </w:p>
    <w:p w:rsidR="00812AF4" w:rsidRDefault="00812AF4" w:rsidP="00F22BC4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 xml:space="preserve">Следователно, класификация за токсичност на </w:t>
      </w:r>
      <w:r w:rsidRPr="004340B8">
        <w:t>Ca</w:t>
      </w:r>
      <w:r w:rsidR="002333CE">
        <w:rPr>
          <w:lang w:val="ru-RU"/>
        </w:rPr>
        <w:t xml:space="preserve">О </w:t>
      </w:r>
      <w:r w:rsidRPr="004340B8">
        <w:rPr>
          <w:lang w:val="bg-BG"/>
        </w:rPr>
        <w:t>при продължително излагане не се изисква.</w:t>
      </w:r>
    </w:p>
    <w:p w:rsidR="0033163C" w:rsidRPr="004340B8" w:rsidRDefault="0033163C" w:rsidP="00F22BC4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812AF4" w:rsidRPr="004340B8" w:rsidRDefault="00812AF4" w:rsidP="00ED2C61">
      <w:pPr>
        <w:pStyle w:val="5"/>
        <w:numPr>
          <w:ilvl w:val="4"/>
          <w:numId w:val="13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Опасност при дишане </w:t>
      </w:r>
    </w:p>
    <w:p w:rsidR="00812AF4" w:rsidRDefault="00776731" w:rsidP="00A43DBE">
      <w:pPr>
        <w:pStyle w:val="ARCADISStandaard"/>
        <w:ind w:left="0"/>
        <w:jc w:val="both"/>
        <w:rPr>
          <w:lang w:val="bg-BG"/>
        </w:rPr>
      </w:pPr>
      <w:r>
        <w:rPr>
          <w:lang w:val="bg-BG"/>
        </w:rPr>
        <w:t xml:space="preserve">Не е известно калциевия оксид да представлява </w:t>
      </w:r>
      <w:proofErr w:type="spellStart"/>
      <w:r>
        <w:rPr>
          <w:lang w:val="bg-BG"/>
        </w:rPr>
        <w:t>аспирационна</w:t>
      </w:r>
      <w:proofErr w:type="spellEnd"/>
      <w:r>
        <w:rPr>
          <w:lang w:val="bg-BG"/>
        </w:rPr>
        <w:t xml:space="preserve"> опасност.</w:t>
      </w:r>
    </w:p>
    <w:p w:rsidR="00A07AB6" w:rsidRPr="0044641A" w:rsidRDefault="00A07AB6" w:rsidP="00A43DBE">
      <w:pPr>
        <w:pStyle w:val="ARCADISStandaard"/>
        <w:ind w:left="0"/>
        <w:jc w:val="both"/>
        <w:rPr>
          <w:color w:val="2E74B5" w:themeColor="accent1" w:themeShade="BF"/>
          <w:lang w:val="bg-BG"/>
        </w:rPr>
      </w:pPr>
      <w:r w:rsidRPr="0044641A">
        <w:rPr>
          <w:color w:val="2E74B5" w:themeColor="accent1" w:themeShade="BF"/>
          <w:lang w:val="bg-BG"/>
        </w:rPr>
        <w:t xml:space="preserve">11.2 </w:t>
      </w:r>
      <w:r w:rsidR="0044641A">
        <w:rPr>
          <w:color w:val="2E74B5" w:themeColor="accent1" w:themeShade="BF"/>
          <w:lang w:val="bg-BG"/>
        </w:rPr>
        <w:t xml:space="preserve"> Инфо</w:t>
      </w:r>
      <w:r w:rsidRPr="0044641A">
        <w:rPr>
          <w:color w:val="2E74B5" w:themeColor="accent1" w:themeShade="BF"/>
          <w:lang w:val="bg-BG"/>
        </w:rPr>
        <w:t>рмация за други опасности</w:t>
      </w:r>
    </w:p>
    <w:p w:rsidR="00A07AB6" w:rsidRDefault="00A07AB6" w:rsidP="00A43DBE">
      <w:pPr>
        <w:pStyle w:val="ARCADISStandaard"/>
        <w:ind w:left="0"/>
        <w:jc w:val="both"/>
        <w:rPr>
          <w:color w:val="2E74B5" w:themeColor="accent1" w:themeShade="BF"/>
          <w:lang w:val="bg-BG"/>
        </w:rPr>
      </w:pPr>
      <w:r w:rsidRPr="0044641A">
        <w:rPr>
          <w:color w:val="2E74B5" w:themeColor="accent1" w:themeShade="BF"/>
          <w:lang w:val="bg-BG"/>
        </w:rPr>
        <w:t xml:space="preserve">11.2.1  Ендокринно-смущаващи </w:t>
      </w:r>
      <w:r w:rsidR="0044641A" w:rsidRPr="0044641A">
        <w:rPr>
          <w:color w:val="2E74B5" w:themeColor="accent1" w:themeShade="BF"/>
          <w:lang w:val="bg-BG"/>
        </w:rPr>
        <w:t>свойства</w:t>
      </w:r>
    </w:p>
    <w:p w:rsidR="0044641A" w:rsidRDefault="0044641A" w:rsidP="00A43DBE">
      <w:pPr>
        <w:pStyle w:val="ARCADISStandaard"/>
        <w:ind w:left="0"/>
        <w:jc w:val="both"/>
        <w:rPr>
          <w:lang w:val="en-US"/>
        </w:rPr>
      </w:pPr>
      <w:r>
        <w:rPr>
          <w:lang w:val="bg-BG"/>
        </w:rPr>
        <w:t>Наличните данни за веществото са разгледани спрямо критериите, определени в Регламенти ((ЕО) № 1907/2006, (ЕС) 2018/605) и е установено, че не са приложими.</w:t>
      </w:r>
    </w:p>
    <w:p w:rsidR="00FD1E2B" w:rsidRDefault="00FD1E2B" w:rsidP="00FD1E2B">
      <w:pPr>
        <w:pStyle w:val="ARCADISStandaard"/>
        <w:ind w:left="0"/>
        <w:jc w:val="both"/>
        <w:rPr>
          <w:color w:val="2E74B5" w:themeColor="accent1" w:themeShade="BF"/>
          <w:lang w:val="bg-BG"/>
        </w:rPr>
      </w:pPr>
      <w:r>
        <w:rPr>
          <w:color w:val="2E74B5" w:themeColor="accent1" w:themeShade="BF"/>
          <w:lang w:val="bg-BG"/>
        </w:rPr>
        <w:t>11.2.</w:t>
      </w:r>
      <w:r>
        <w:rPr>
          <w:color w:val="2E74B5" w:themeColor="accent1" w:themeShade="BF"/>
          <w:lang w:val="en-US"/>
        </w:rPr>
        <w:t>2</w:t>
      </w:r>
      <w:r>
        <w:rPr>
          <w:color w:val="2E74B5" w:themeColor="accent1" w:themeShade="BF"/>
          <w:lang w:val="bg-BG"/>
        </w:rPr>
        <w:t xml:space="preserve">  Друга информация</w:t>
      </w:r>
    </w:p>
    <w:p w:rsidR="00FD1E2B" w:rsidRPr="00FD1E2B" w:rsidRDefault="00FD1E2B" w:rsidP="00FD1E2B">
      <w:pPr>
        <w:pStyle w:val="ARCADISStandaard"/>
        <w:ind w:left="0"/>
        <w:jc w:val="both"/>
        <w:rPr>
          <w:lang w:val="en-US"/>
        </w:rPr>
      </w:pPr>
      <w:r>
        <w:rPr>
          <w:lang w:val="bg-BG"/>
        </w:rPr>
        <w:t>Няма</w:t>
      </w:r>
    </w:p>
    <w:p w:rsidR="008527F8" w:rsidRPr="00171802" w:rsidRDefault="008527F8" w:rsidP="00ED2C61">
      <w:pPr>
        <w:pStyle w:val="1"/>
        <w:numPr>
          <w:ilvl w:val="0"/>
          <w:numId w:val="14"/>
        </w:numPr>
        <w:jc w:val="both"/>
      </w:pPr>
      <w:r>
        <w:rPr>
          <w:lang w:val="bg-BG"/>
        </w:rPr>
        <w:t>ЕКОЛОГИЧНА ИНФОРМАЦИЯ</w:t>
      </w:r>
    </w:p>
    <w:p w:rsidR="008527F8" w:rsidRPr="00171802" w:rsidRDefault="008527F8" w:rsidP="00ED2C61">
      <w:pPr>
        <w:pStyle w:val="2"/>
        <w:numPr>
          <w:ilvl w:val="1"/>
          <w:numId w:val="14"/>
        </w:numPr>
        <w:jc w:val="both"/>
      </w:pPr>
      <w:r>
        <w:rPr>
          <w:lang w:val="bg-BG"/>
        </w:rPr>
        <w:t xml:space="preserve">Токсичност </w:t>
      </w:r>
    </w:p>
    <w:p w:rsidR="008527F8" w:rsidRPr="00171802" w:rsidRDefault="008527F8" w:rsidP="00ED2C61">
      <w:pPr>
        <w:pStyle w:val="3"/>
        <w:numPr>
          <w:ilvl w:val="2"/>
          <w:numId w:val="15"/>
        </w:numPr>
        <w:jc w:val="both"/>
      </w:pPr>
      <w:r>
        <w:rPr>
          <w:lang w:val="bg-BG"/>
        </w:rPr>
        <w:t xml:space="preserve"> Остра/Продължителна токсичност за риба </w:t>
      </w:r>
    </w:p>
    <w:p w:rsidR="008527F8" w:rsidRPr="00862973" w:rsidRDefault="008527F8" w:rsidP="0033163C">
      <w:pPr>
        <w:spacing w:line="240" w:lineRule="auto"/>
        <w:jc w:val="both"/>
        <w:rPr>
          <w:rFonts w:cs="Arial"/>
          <w:lang w:val="ru-RU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>за сладководна риба</w:t>
      </w:r>
      <w:r w:rsidR="001E63D5">
        <w:rPr>
          <w:rFonts w:cs="Arial"/>
          <w:lang w:val="ru-RU"/>
        </w:rPr>
        <w:t>: 50,</w:t>
      </w:r>
      <w:r w:rsidRPr="00862973">
        <w:rPr>
          <w:rFonts w:cs="Arial"/>
          <w:lang w:val="ru-RU"/>
        </w:rPr>
        <w:t xml:space="preserve">6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</w:rPr>
        <w:t xml:space="preserve"> 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527F8" w:rsidRDefault="008527F8" w:rsidP="0033163C">
      <w:pPr>
        <w:spacing w:after="240" w:line="240" w:lineRule="auto"/>
        <w:jc w:val="both"/>
        <w:rPr>
          <w:rFonts w:cs="Arial"/>
          <w:lang w:val="bg-BG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 xml:space="preserve">за </w:t>
      </w:r>
      <w:proofErr w:type="spellStart"/>
      <w:r>
        <w:rPr>
          <w:rFonts w:cs="Arial"/>
          <w:lang w:val="bg-BG"/>
        </w:rPr>
        <w:t>соленоводна</w:t>
      </w:r>
      <w:proofErr w:type="spellEnd"/>
      <w:r>
        <w:rPr>
          <w:rFonts w:cs="Arial"/>
          <w:lang w:val="bg-BG"/>
        </w:rPr>
        <w:t xml:space="preserve"> риба</w:t>
      </w:r>
      <w:r w:rsidRPr="00862973">
        <w:rPr>
          <w:rFonts w:cs="Arial"/>
          <w:lang w:val="ru-RU"/>
        </w:rPr>
        <w:t xml:space="preserve">: 457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62973" w:rsidRDefault="00F456E1" w:rsidP="00ED2C61">
      <w:pPr>
        <w:pStyle w:val="3"/>
        <w:numPr>
          <w:ilvl w:val="2"/>
          <w:numId w:val="15"/>
        </w:numPr>
        <w:jc w:val="both"/>
        <w:rPr>
          <w:lang w:val="ru-RU"/>
        </w:rPr>
      </w:pPr>
      <w:r>
        <w:rPr>
          <w:lang w:val="bg-BG"/>
        </w:rPr>
        <w:lastRenderedPageBreak/>
        <w:t xml:space="preserve"> Остра/</w:t>
      </w:r>
      <w:r w:rsidR="008527F8">
        <w:rPr>
          <w:lang w:val="bg-BG"/>
        </w:rPr>
        <w:t xml:space="preserve">Продължителна токсичност за водни безгръбначни </w:t>
      </w:r>
    </w:p>
    <w:p w:rsidR="008527F8" w:rsidRPr="008527F8" w:rsidRDefault="008527F8" w:rsidP="00F22BC4">
      <w:pPr>
        <w:spacing w:line="240" w:lineRule="auto"/>
        <w:jc w:val="both"/>
        <w:rPr>
          <w:rFonts w:cs="Arial"/>
          <w:lang w:val="bg-BG"/>
        </w:rPr>
      </w:pPr>
      <w:r w:rsidRPr="003426B2">
        <w:rPr>
          <w:rFonts w:cs="Arial"/>
        </w:rPr>
        <w:t>EC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(48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>за сладководни безгръбначни</w:t>
      </w:r>
      <w:r w:rsidR="001E63D5">
        <w:rPr>
          <w:rFonts w:cs="Arial"/>
          <w:lang w:val="ru-RU"/>
        </w:rPr>
        <w:t>: 49,</w:t>
      </w:r>
      <w:r w:rsidRPr="00862973">
        <w:rPr>
          <w:rFonts w:cs="Arial"/>
          <w:lang w:val="ru-RU"/>
        </w:rPr>
        <w:t xml:space="preserve">1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527F8" w:rsidRDefault="008527F8" w:rsidP="00F22BC4">
      <w:pPr>
        <w:spacing w:after="240" w:line="240" w:lineRule="auto"/>
        <w:jc w:val="both"/>
        <w:rPr>
          <w:lang w:val="bg-BG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 xml:space="preserve">за </w:t>
      </w:r>
      <w:proofErr w:type="spellStart"/>
      <w:r>
        <w:rPr>
          <w:rFonts w:cs="Arial"/>
          <w:lang w:val="bg-BG"/>
        </w:rPr>
        <w:t>соленоводни</w:t>
      </w:r>
      <w:proofErr w:type="spellEnd"/>
      <w:r>
        <w:rPr>
          <w:rFonts w:cs="Arial"/>
          <w:lang w:val="bg-BG"/>
        </w:rPr>
        <w:t xml:space="preserve"> безгръбначни</w:t>
      </w:r>
      <w:r w:rsidRPr="00862973">
        <w:rPr>
          <w:rFonts w:cs="Arial"/>
          <w:lang w:val="ru-RU"/>
        </w:rPr>
        <w:t xml:space="preserve">: 158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62973" w:rsidRDefault="00F456E1" w:rsidP="00ED2C61">
      <w:pPr>
        <w:pStyle w:val="3"/>
        <w:numPr>
          <w:ilvl w:val="2"/>
          <w:numId w:val="15"/>
        </w:numPr>
        <w:jc w:val="both"/>
        <w:rPr>
          <w:lang w:val="ru-RU"/>
        </w:rPr>
      </w:pPr>
      <w:r>
        <w:rPr>
          <w:lang w:val="bg-BG"/>
        </w:rPr>
        <w:t xml:space="preserve"> Остра/</w:t>
      </w:r>
      <w:r w:rsidR="008527F8">
        <w:rPr>
          <w:lang w:val="bg-BG"/>
        </w:rPr>
        <w:t>Продължителна токсичност за водни растения</w:t>
      </w:r>
    </w:p>
    <w:p w:rsidR="008527F8" w:rsidRPr="008527F8" w:rsidRDefault="008527F8" w:rsidP="00F22BC4">
      <w:pPr>
        <w:spacing w:line="240" w:lineRule="auto"/>
        <w:jc w:val="both"/>
        <w:rPr>
          <w:rFonts w:cs="Arial"/>
          <w:lang w:val="bg-BG"/>
        </w:rPr>
      </w:pPr>
      <w:r w:rsidRPr="003426B2">
        <w:rPr>
          <w:rFonts w:cs="Arial"/>
        </w:rPr>
        <w:t>EC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(72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>за сладководни водорасли</w:t>
      </w:r>
      <w:r w:rsidRPr="00862973">
        <w:rPr>
          <w:rFonts w:cs="Arial"/>
          <w:lang w:val="ru-RU"/>
        </w:rPr>
        <w:t xml:space="preserve">: 184.57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527F8" w:rsidRDefault="008527F8" w:rsidP="00F22BC4">
      <w:pPr>
        <w:spacing w:after="240" w:line="240" w:lineRule="auto"/>
        <w:jc w:val="both"/>
        <w:rPr>
          <w:lang w:val="bg-BG"/>
        </w:rPr>
      </w:pPr>
      <w:r w:rsidRPr="003426B2">
        <w:rPr>
          <w:rFonts w:cs="Arial"/>
        </w:rPr>
        <w:t>NOEC</w:t>
      </w:r>
      <w:r w:rsidRPr="00862973">
        <w:rPr>
          <w:rFonts w:cs="Arial"/>
          <w:lang w:val="ru-RU"/>
        </w:rPr>
        <w:t xml:space="preserve"> (72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>за сладководни водорасли</w:t>
      </w:r>
      <w:r w:rsidRPr="00862973">
        <w:rPr>
          <w:rFonts w:cs="Arial"/>
          <w:lang w:val="ru-RU"/>
        </w:rPr>
        <w:t xml:space="preserve">: 48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171802" w:rsidRDefault="008527F8" w:rsidP="00ED2C61">
      <w:pPr>
        <w:pStyle w:val="3"/>
        <w:numPr>
          <w:ilvl w:val="2"/>
          <w:numId w:val="15"/>
        </w:numPr>
        <w:jc w:val="both"/>
      </w:pPr>
      <w:r>
        <w:rPr>
          <w:lang w:val="bg-BG"/>
        </w:rPr>
        <w:t xml:space="preserve">Токсичност за микроорганизми напр. бактерии </w:t>
      </w:r>
    </w:p>
    <w:p w:rsidR="008527F8" w:rsidRPr="00AF68E3" w:rsidRDefault="008527F8" w:rsidP="00F22BC4">
      <w:pPr>
        <w:spacing w:line="240" w:lineRule="auto"/>
        <w:jc w:val="both"/>
        <w:rPr>
          <w:lang w:val="bg-BG"/>
        </w:rPr>
      </w:pPr>
      <w:r>
        <w:rPr>
          <w:rFonts w:cs="Arial"/>
          <w:lang w:val="bg-BG"/>
        </w:rPr>
        <w:t xml:space="preserve">Във висока концентрация, при повишаване на температурата и </w:t>
      </w:r>
      <w:r w:rsidRPr="003426B2">
        <w:rPr>
          <w:rFonts w:cs="Arial"/>
        </w:rPr>
        <w:t>pH</w:t>
      </w:r>
      <w:r>
        <w:rPr>
          <w:rFonts w:cs="Arial"/>
          <w:lang w:val="bg-BG"/>
        </w:rPr>
        <w:t>, калциевия оксид се използва за дезинфекция на утайката в каналите</w:t>
      </w:r>
    </w:p>
    <w:p w:rsidR="008527F8" w:rsidRPr="00171802" w:rsidRDefault="00C2709E" w:rsidP="00ED2C61">
      <w:pPr>
        <w:pStyle w:val="3"/>
        <w:numPr>
          <w:ilvl w:val="2"/>
          <w:numId w:val="15"/>
        </w:numPr>
        <w:jc w:val="both"/>
      </w:pPr>
      <w:r>
        <w:rPr>
          <w:lang w:val="bg-BG"/>
        </w:rPr>
        <w:t xml:space="preserve"> </w:t>
      </w:r>
      <w:r w:rsidR="008527F8">
        <w:rPr>
          <w:lang w:val="bg-BG"/>
        </w:rPr>
        <w:t>Хронична токсичност за водни организми</w:t>
      </w:r>
    </w:p>
    <w:p w:rsidR="008527F8" w:rsidRPr="008527F8" w:rsidRDefault="008527F8" w:rsidP="00A43DBE">
      <w:pPr>
        <w:spacing w:after="240"/>
        <w:jc w:val="both"/>
        <w:rPr>
          <w:lang w:val="bg-BG"/>
        </w:rPr>
      </w:pPr>
      <w:r w:rsidRPr="00171802">
        <w:t>NOEC</w:t>
      </w:r>
      <w:r w:rsidRPr="00862973">
        <w:rPr>
          <w:lang w:val="ru-RU"/>
        </w:rPr>
        <w:t xml:space="preserve"> </w:t>
      </w:r>
      <w:r w:rsidRPr="00862973">
        <w:rPr>
          <w:rFonts w:cs="Arial"/>
          <w:lang w:val="ru-RU"/>
        </w:rPr>
        <w:t>(14</w:t>
      </w:r>
      <w:r w:rsidRPr="003426B2">
        <w:rPr>
          <w:rFonts w:cs="Arial"/>
        </w:rPr>
        <w:t>d</w:t>
      </w:r>
      <w:r w:rsidRPr="00862973">
        <w:rPr>
          <w:rFonts w:cs="Arial"/>
          <w:lang w:val="ru-RU"/>
        </w:rPr>
        <w:t xml:space="preserve">) </w:t>
      </w:r>
      <w:r>
        <w:rPr>
          <w:rFonts w:cs="Arial"/>
          <w:lang w:val="bg-BG"/>
        </w:rPr>
        <w:t xml:space="preserve">за </w:t>
      </w:r>
      <w:proofErr w:type="spellStart"/>
      <w:r>
        <w:rPr>
          <w:rFonts w:cs="Arial"/>
          <w:lang w:val="bg-BG"/>
        </w:rPr>
        <w:t>соленоводни</w:t>
      </w:r>
      <w:proofErr w:type="spellEnd"/>
      <w:r>
        <w:rPr>
          <w:rFonts w:cs="Arial"/>
          <w:lang w:val="bg-BG"/>
        </w:rPr>
        <w:t xml:space="preserve"> безгръбначни</w:t>
      </w:r>
      <w:r w:rsidRPr="00862973">
        <w:rPr>
          <w:rFonts w:cs="Arial"/>
          <w:lang w:val="ru-RU"/>
        </w:rPr>
        <w:t xml:space="preserve">: 32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62973" w:rsidRDefault="008527F8" w:rsidP="00ED2C61">
      <w:pPr>
        <w:pStyle w:val="3"/>
        <w:numPr>
          <w:ilvl w:val="2"/>
          <w:numId w:val="15"/>
        </w:numPr>
        <w:jc w:val="both"/>
        <w:rPr>
          <w:lang w:val="ru-RU"/>
        </w:rPr>
      </w:pPr>
      <w:r>
        <w:rPr>
          <w:lang w:val="bg-BG"/>
        </w:rPr>
        <w:t xml:space="preserve"> Токсичност за организми, живеещи в почвата</w:t>
      </w:r>
    </w:p>
    <w:p w:rsidR="008527F8" w:rsidRPr="008527F8" w:rsidRDefault="008527F8" w:rsidP="00F22BC4">
      <w:pPr>
        <w:spacing w:line="240" w:lineRule="auto"/>
        <w:jc w:val="both"/>
        <w:rPr>
          <w:rFonts w:cs="Arial"/>
          <w:lang w:val="bg-BG"/>
        </w:rPr>
      </w:pPr>
      <w:r w:rsidRPr="003426B2">
        <w:rPr>
          <w:rFonts w:cs="Arial"/>
        </w:rPr>
        <w:t>EC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>/LC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 xml:space="preserve"> or NOEC </w:t>
      </w:r>
      <w:r>
        <w:rPr>
          <w:rFonts w:cs="Arial"/>
          <w:lang w:val="bg-BG"/>
        </w:rPr>
        <w:t>за макроорганизми в почвата</w:t>
      </w:r>
      <w:r w:rsidRPr="003426B2">
        <w:rPr>
          <w:rFonts w:cs="Arial"/>
        </w:rPr>
        <w:t>: 2000 mg/kg soil dw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8527F8" w:rsidRDefault="008527F8" w:rsidP="00F22BC4">
      <w:pPr>
        <w:spacing w:after="240" w:line="240" w:lineRule="auto"/>
        <w:jc w:val="both"/>
        <w:rPr>
          <w:lang w:val="bg-BG"/>
        </w:rPr>
      </w:pPr>
      <w:r w:rsidRPr="003426B2">
        <w:rPr>
          <w:rFonts w:cs="Arial"/>
        </w:rPr>
        <w:t>EC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>/LC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 xml:space="preserve"> or NOEC </w:t>
      </w:r>
      <w:r>
        <w:rPr>
          <w:rFonts w:cs="Arial"/>
          <w:lang w:val="bg-BG"/>
        </w:rPr>
        <w:t>за микроорганизми в почвата</w:t>
      </w:r>
      <w:r w:rsidRPr="003426B2">
        <w:rPr>
          <w:rFonts w:cs="Arial"/>
        </w:rPr>
        <w:t>: 12000 mg/kg soil dw</w:t>
      </w:r>
      <w:r>
        <w:rPr>
          <w:rFonts w:cs="Arial"/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171802" w:rsidRDefault="008527F8" w:rsidP="00ED2C61">
      <w:pPr>
        <w:pStyle w:val="3"/>
        <w:numPr>
          <w:ilvl w:val="2"/>
          <w:numId w:val="15"/>
        </w:numPr>
        <w:jc w:val="both"/>
      </w:pPr>
      <w:r>
        <w:rPr>
          <w:lang w:val="bg-BG"/>
        </w:rPr>
        <w:t xml:space="preserve">Токсичност за сухоземни растения </w:t>
      </w:r>
    </w:p>
    <w:p w:rsidR="008527F8" w:rsidRPr="008527F8" w:rsidRDefault="008527F8" w:rsidP="00A43DBE">
      <w:pPr>
        <w:spacing w:after="240"/>
        <w:jc w:val="both"/>
        <w:rPr>
          <w:lang w:val="bg-BG"/>
        </w:rPr>
      </w:pPr>
      <w:r w:rsidRPr="00171802">
        <w:t>NOEC</w:t>
      </w:r>
      <w:r w:rsidRPr="00862973">
        <w:rPr>
          <w:lang w:val="ru-RU"/>
        </w:rPr>
        <w:t xml:space="preserve"> (21</w:t>
      </w:r>
      <w:r w:rsidRPr="00171802">
        <w:t>d</w:t>
      </w:r>
      <w:r w:rsidRPr="00862973">
        <w:rPr>
          <w:lang w:val="ru-RU"/>
        </w:rPr>
        <w:t xml:space="preserve">) </w:t>
      </w:r>
      <w:r>
        <w:rPr>
          <w:lang w:val="bg-BG"/>
        </w:rPr>
        <w:t>за сухоземни растения</w:t>
      </w:r>
      <w:r w:rsidRPr="00862973">
        <w:rPr>
          <w:lang w:val="ru-RU"/>
        </w:rPr>
        <w:t xml:space="preserve">: 1080 </w:t>
      </w:r>
      <w:r w:rsidRPr="00171802">
        <w:t>mg</w:t>
      </w:r>
      <w:r w:rsidRPr="00862973">
        <w:rPr>
          <w:lang w:val="ru-RU"/>
        </w:rPr>
        <w:t>/</w:t>
      </w:r>
      <w:r w:rsidRPr="00171802">
        <w:t>kg</w:t>
      </w:r>
      <w:r>
        <w:rPr>
          <w:lang w:val="bg-BG"/>
        </w:rPr>
        <w:t xml:space="preserve"> </w:t>
      </w:r>
      <w:r>
        <w:rPr>
          <w:rFonts w:cs="Arial"/>
        </w:rPr>
        <w:t>(</w:t>
      </w:r>
      <w:r>
        <w:rPr>
          <w:rFonts w:cs="Arial"/>
          <w:lang w:val="bg-BG"/>
        </w:rPr>
        <w:t>калциев дихидроксид</w:t>
      </w:r>
      <w:r>
        <w:rPr>
          <w:rFonts w:cs="Arial"/>
        </w:rPr>
        <w:t>)</w:t>
      </w:r>
    </w:p>
    <w:p w:rsidR="008527F8" w:rsidRPr="00171802" w:rsidRDefault="008527F8" w:rsidP="00ED2C61">
      <w:pPr>
        <w:pStyle w:val="3"/>
        <w:numPr>
          <w:ilvl w:val="2"/>
          <w:numId w:val="15"/>
        </w:numPr>
        <w:jc w:val="both"/>
      </w:pPr>
      <w:r>
        <w:rPr>
          <w:lang w:val="bg-BG"/>
        </w:rPr>
        <w:t xml:space="preserve"> Общ ефект </w:t>
      </w:r>
    </w:p>
    <w:p w:rsidR="008527F8" w:rsidRPr="00AF68E3" w:rsidRDefault="008527F8" w:rsidP="00F22BC4">
      <w:pPr>
        <w:spacing w:after="240" w:line="240" w:lineRule="auto"/>
        <w:jc w:val="both"/>
        <w:rPr>
          <w:lang w:val="bg-BG"/>
        </w:rPr>
      </w:pPr>
      <w:r>
        <w:rPr>
          <w:lang w:val="bg-BG"/>
        </w:rPr>
        <w:t xml:space="preserve">Остър </w:t>
      </w:r>
      <w:r>
        <w:rPr>
          <w:lang w:val="de-DE"/>
        </w:rPr>
        <w:t>pH</w:t>
      </w:r>
      <w:r w:rsidRPr="00862973">
        <w:rPr>
          <w:lang w:val="ru-RU"/>
        </w:rPr>
        <w:t xml:space="preserve"> </w:t>
      </w:r>
      <w:r>
        <w:rPr>
          <w:lang w:val="bg-BG"/>
        </w:rPr>
        <w:t xml:space="preserve">ефект. Въпреки, че този продукт е полезен за промяна на водната киселинност, наличието на повече от 1 гр. /л може да бъде вредно за водния живот. </w:t>
      </w:r>
      <w:proofErr w:type="gramStart"/>
      <w:r>
        <w:rPr>
          <w:lang w:val="en-US"/>
        </w:rPr>
        <w:t>pH</w:t>
      </w:r>
      <w:proofErr w:type="gramEnd"/>
      <w:r w:rsidRPr="00862973">
        <w:rPr>
          <w:lang w:val="ru-RU"/>
        </w:rPr>
        <w:t xml:space="preserve"> </w:t>
      </w:r>
      <w:r>
        <w:rPr>
          <w:lang w:val="bg-BG"/>
        </w:rPr>
        <w:t xml:space="preserve">стойност над 12 бързо ще понижи, в резултат на разтваряне и карбонизиране. </w:t>
      </w:r>
    </w:p>
    <w:p w:rsidR="00270483" w:rsidRPr="00733770" w:rsidRDefault="008527F8" w:rsidP="00ED2C61">
      <w:pPr>
        <w:pStyle w:val="3"/>
        <w:numPr>
          <w:ilvl w:val="2"/>
          <w:numId w:val="15"/>
        </w:numPr>
        <w:jc w:val="both"/>
        <w:rPr>
          <w:lang w:val="en-GB"/>
        </w:rPr>
      </w:pPr>
      <w:r>
        <w:rPr>
          <w:lang w:val="bg-BG"/>
        </w:rPr>
        <w:t xml:space="preserve"> Допълнителна информация</w:t>
      </w:r>
    </w:p>
    <w:p w:rsidR="008527F8" w:rsidRPr="008527F8" w:rsidRDefault="008527F8" w:rsidP="00F22BC4">
      <w:pPr>
        <w:spacing w:line="240" w:lineRule="auto"/>
        <w:jc w:val="both"/>
        <w:rPr>
          <w:rFonts w:cs="Arial"/>
          <w:lang w:val="bg-BG"/>
        </w:rPr>
      </w:pPr>
      <w:r>
        <w:rPr>
          <w:rFonts w:cs="Arial"/>
          <w:bCs/>
          <w:lang w:val="bg-BG"/>
        </w:rPr>
        <w:t>Резултатите по-горе са приложими и за калциев оксид, тъй като в контакт с влага се</w:t>
      </w:r>
      <w:r w:rsidR="00F22BC4">
        <w:rPr>
          <w:rFonts w:cs="Arial"/>
          <w:bCs/>
          <w:lang w:val="bg-BG"/>
        </w:rPr>
        <w:t xml:space="preserve"> образува калциев дихидроксид.</w:t>
      </w:r>
    </w:p>
    <w:p w:rsidR="004117A6" w:rsidRPr="00171802" w:rsidRDefault="004117A6" w:rsidP="00ED2C61">
      <w:pPr>
        <w:pStyle w:val="2"/>
        <w:numPr>
          <w:ilvl w:val="1"/>
          <w:numId w:val="15"/>
        </w:numPr>
        <w:jc w:val="both"/>
      </w:pPr>
      <w:r>
        <w:rPr>
          <w:lang w:val="bg-BG"/>
        </w:rPr>
        <w:t xml:space="preserve">Устойчивост и разградимост </w:t>
      </w:r>
    </w:p>
    <w:p w:rsidR="004117A6" w:rsidRPr="00AF68E3" w:rsidRDefault="004117A6" w:rsidP="00A43DBE">
      <w:pPr>
        <w:spacing w:after="240"/>
        <w:jc w:val="both"/>
        <w:rPr>
          <w:lang w:val="bg-BG"/>
        </w:rPr>
      </w:pPr>
      <w:r>
        <w:rPr>
          <w:lang w:val="bg-BG"/>
        </w:rPr>
        <w:t xml:space="preserve">Не е релевантно с неорганични вещества. </w:t>
      </w:r>
    </w:p>
    <w:p w:rsidR="004117A6" w:rsidRPr="004117A6" w:rsidRDefault="004117A6" w:rsidP="00ED2C61">
      <w:pPr>
        <w:pStyle w:val="2"/>
        <w:numPr>
          <w:ilvl w:val="1"/>
          <w:numId w:val="15"/>
        </w:numPr>
        <w:jc w:val="both"/>
      </w:pPr>
      <w:r>
        <w:rPr>
          <w:lang w:val="bg-BG"/>
        </w:rPr>
        <w:t xml:space="preserve">Биоакумулативен потенциал </w:t>
      </w:r>
    </w:p>
    <w:p w:rsidR="004117A6" w:rsidRDefault="004117A6" w:rsidP="00A43DBE">
      <w:pPr>
        <w:spacing w:after="240"/>
        <w:jc w:val="both"/>
        <w:rPr>
          <w:lang w:val="bg-BG"/>
        </w:rPr>
      </w:pPr>
      <w:r>
        <w:rPr>
          <w:lang w:val="bg-BG"/>
        </w:rPr>
        <w:t>Не е релевантно с неорганични вещества</w:t>
      </w:r>
      <w:r w:rsidRPr="004117A6">
        <w:rPr>
          <w:lang w:val="bg-BG"/>
        </w:rPr>
        <w:t xml:space="preserve"> </w:t>
      </w:r>
    </w:p>
    <w:p w:rsidR="00270483" w:rsidRPr="004117A6" w:rsidRDefault="004117A6" w:rsidP="00A43DBE">
      <w:pPr>
        <w:pStyle w:val="2"/>
        <w:numPr>
          <w:ilvl w:val="0"/>
          <w:numId w:val="0"/>
        </w:numPr>
        <w:jc w:val="both"/>
        <w:rPr>
          <w:lang w:val="bg-BG"/>
        </w:rPr>
      </w:pPr>
      <w:r>
        <w:rPr>
          <w:lang w:val="bg-BG"/>
        </w:rPr>
        <w:lastRenderedPageBreak/>
        <w:t>12.4.</w:t>
      </w:r>
      <w:r>
        <w:rPr>
          <w:lang w:val="bg-BG"/>
        </w:rPr>
        <w:tab/>
        <w:t>Мобилност в почвата</w:t>
      </w:r>
    </w:p>
    <w:p w:rsidR="00D67575" w:rsidRPr="00B90D89" w:rsidRDefault="004117A6" w:rsidP="00F22BC4">
      <w:pPr>
        <w:spacing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>Калц</w:t>
      </w:r>
      <w:r w:rsidR="00F22BC4">
        <w:rPr>
          <w:rFonts w:cs="Arial"/>
          <w:lang w:val="bg-BG"/>
        </w:rPr>
        <w:t>иевият оксид реагира с вода и/</w:t>
      </w:r>
      <w:r>
        <w:rPr>
          <w:rFonts w:cs="Arial"/>
          <w:lang w:val="bg-BG"/>
        </w:rPr>
        <w:t>или въглероден диоксид, и образува ре</w:t>
      </w:r>
      <w:r w:rsidR="00F22BC4">
        <w:rPr>
          <w:rFonts w:cs="Arial"/>
          <w:lang w:val="bg-BG"/>
        </w:rPr>
        <w:t>спективно калциев дихидроксид и/</w:t>
      </w:r>
      <w:r>
        <w:rPr>
          <w:rFonts w:cs="Arial"/>
          <w:lang w:val="bg-BG"/>
        </w:rPr>
        <w:t xml:space="preserve">или калциев карбонат, които са силно разтворими, което пък води до ниска мобилност в повечето почви. </w:t>
      </w:r>
    </w:p>
    <w:p w:rsidR="004117A6" w:rsidRPr="00862973" w:rsidRDefault="004117A6" w:rsidP="00ED2C61">
      <w:pPr>
        <w:pStyle w:val="2"/>
        <w:numPr>
          <w:ilvl w:val="1"/>
          <w:numId w:val="16"/>
        </w:numPr>
        <w:ind w:hanging="1035"/>
        <w:jc w:val="both"/>
        <w:rPr>
          <w:lang w:val="ru-RU"/>
        </w:rPr>
      </w:pPr>
      <w:r>
        <w:rPr>
          <w:lang w:val="bg-BG"/>
        </w:rPr>
        <w:t>Резултати</w:t>
      </w:r>
      <w:r w:rsidR="00F456E1">
        <w:rPr>
          <w:lang w:val="bg-BG"/>
        </w:rPr>
        <w:t xml:space="preserve"> от оценка</w:t>
      </w:r>
      <w:r>
        <w:rPr>
          <w:lang w:val="bg-BG"/>
        </w:rPr>
        <w:t xml:space="preserve"> </w:t>
      </w:r>
      <w:r w:rsidR="00F456E1">
        <w:rPr>
          <w:lang w:val="bg-BG"/>
        </w:rPr>
        <w:t>за</w:t>
      </w:r>
      <w:r w:rsidRPr="00862973">
        <w:rPr>
          <w:lang w:val="ru-RU"/>
        </w:rPr>
        <w:t xml:space="preserve"> </w:t>
      </w:r>
      <w:r w:rsidRPr="00171802">
        <w:t>PBT</w:t>
      </w:r>
      <w:r w:rsidRPr="00862973">
        <w:rPr>
          <w:lang w:val="ru-RU"/>
        </w:rPr>
        <w:t xml:space="preserve"> </w:t>
      </w:r>
      <w:r w:rsidR="00F456E1">
        <w:rPr>
          <w:lang w:val="ru-RU"/>
        </w:rPr>
        <w:t xml:space="preserve">вещество (устойчиво, </w:t>
      </w:r>
      <w:proofErr w:type="spellStart"/>
      <w:r w:rsidR="00F456E1">
        <w:rPr>
          <w:lang w:val="ru-RU"/>
        </w:rPr>
        <w:t>биоакумулиращо</w:t>
      </w:r>
      <w:proofErr w:type="spellEnd"/>
      <w:r w:rsidR="00F456E1">
        <w:rPr>
          <w:lang w:val="ru-RU"/>
        </w:rPr>
        <w:t xml:space="preserve"> и токсично) </w:t>
      </w:r>
      <w:r>
        <w:rPr>
          <w:lang w:val="bg-BG"/>
        </w:rPr>
        <w:t>и</w:t>
      </w:r>
      <w:r w:rsidR="00F456E1">
        <w:rPr>
          <w:lang w:val="bg-BG"/>
        </w:rPr>
        <w:t>ли</w:t>
      </w:r>
      <w:r w:rsidRPr="00862973">
        <w:rPr>
          <w:lang w:val="ru-RU"/>
        </w:rPr>
        <w:t xml:space="preserve"> </w:t>
      </w:r>
      <w:r w:rsidRPr="00171802">
        <w:t>vPvB</w:t>
      </w:r>
      <w:r w:rsidR="00F456E1">
        <w:rPr>
          <w:lang w:val="bg-BG"/>
        </w:rPr>
        <w:t xml:space="preserve"> вещество (много устойчиво и много </w:t>
      </w:r>
      <w:proofErr w:type="spellStart"/>
      <w:r w:rsidR="00F456E1">
        <w:rPr>
          <w:lang w:val="bg-BG"/>
        </w:rPr>
        <w:t>биоакумулиращо</w:t>
      </w:r>
      <w:proofErr w:type="spellEnd"/>
      <w:r w:rsidR="00F456E1">
        <w:rPr>
          <w:lang w:val="bg-BG"/>
        </w:rPr>
        <w:t>)</w:t>
      </w:r>
      <w:r w:rsidRPr="00862973">
        <w:rPr>
          <w:lang w:val="ru-RU"/>
        </w:rPr>
        <w:t xml:space="preserve"> </w:t>
      </w:r>
    </w:p>
    <w:p w:rsidR="004117A6" w:rsidRPr="00AF68E3" w:rsidRDefault="004117A6" w:rsidP="00A43DBE">
      <w:pPr>
        <w:spacing w:after="240"/>
        <w:jc w:val="both"/>
        <w:rPr>
          <w:lang w:val="bg-BG"/>
        </w:rPr>
      </w:pPr>
      <w:r>
        <w:rPr>
          <w:lang w:val="bg-BG"/>
        </w:rPr>
        <w:t xml:space="preserve">Не е релевантно с неорганични вещества. </w:t>
      </w:r>
    </w:p>
    <w:p w:rsidR="004117A6" w:rsidRPr="00171802" w:rsidRDefault="00F456E1" w:rsidP="00ED2C61">
      <w:pPr>
        <w:pStyle w:val="2"/>
        <w:numPr>
          <w:ilvl w:val="1"/>
          <w:numId w:val="16"/>
        </w:numPr>
        <w:ind w:hanging="1035"/>
        <w:jc w:val="both"/>
        <w:rPr>
          <w:szCs w:val="20"/>
        </w:rPr>
      </w:pPr>
      <w:r>
        <w:rPr>
          <w:szCs w:val="20"/>
          <w:lang w:val="bg-BG"/>
        </w:rPr>
        <w:t>Ендокринно-смущаващи свойства</w:t>
      </w:r>
      <w:r w:rsidR="004117A6">
        <w:rPr>
          <w:szCs w:val="20"/>
          <w:lang w:val="bg-BG"/>
        </w:rPr>
        <w:t xml:space="preserve"> </w:t>
      </w:r>
    </w:p>
    <w:p w:rsidR="004117A6" w:rsidRDefault="00F456E1" w:rsidP="00A43DBE">
      <w:pPr>
        <w:spacing w:after="0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Наличните данни за веществото бяха разгледани спрямо критериите, определени в регламент ((ЕО) № 1907/2006, (ЕС) 2017/2100, (ЕС) 2018/605) и бе установено, че не са приложими.</w:t>
      </w:r>
    </w:p>
    <w:p w:rsidR="00F456E1" w:rsidRDefault="00F456E1" w:rsidP="00F456E1">
      <w:pPr>
        <w:spacing w:after="0" w:line="276" w:lineRule="auto"/>
        <w:jc w:val="both"/>
        <w:rPr>
          <w:rFonts w:cs="Arial"/>
          <w:color w:val="2E74B5" w:themeColor="accent1" w:themeShade="BF"/>
          <w:szCs w:val="20"/>
          <w:lang w:val="bg-BG"/>
        </w:rPr>
      </w:pPr>
    </w:p>
    <w:p w:rsidR="00F456E1" w:rsidRDefault="00F456E1" w:rsidP="00113C41">
      <w:pPr>
        <w:spacing w:after="0" w:line="240" w:lineRule="auto"/>
        <w:jc w:val="both"/>
        <w:rPr>
          <w:rFonts w:cs="Arial"/>
          <w:color w:val="2E74B5" w:themeColor="accent1" w:themeShade="BF"/>
          <w:szCs w:val="20"/>
          <w:lang w:val="bg-BG"/>
        </w:rPr>
      </w:pPr>
      <w:r w:rsidRPr="00F456E1">
        <w:rPr>
          <w:rFonts w:cs="Arial"/>
          <w:color w:val="2E74B5" w:themeColor="accent1" w:themeShade="BF"/>
          <w:szCs w:val="20"/>
          <w:lang w:val="bg-BG"/>
        </w:rPr>
        <w:t>12.7</w:t>
      </w:r>
      <w:r>
        <w:rPr>
          <w:rFonts w:cs="Arial"/>
          <w:color w:val="2E74B5" w:themeColor="accent1" w:themeShade="BF"/>
          <w:szCs w:val="20"/>
          <w:lang w:val="bg-BG"/>
        </w:rPr>
        <w:t xml:space="preserve"> Други неблагоприятни ефекти</w:t>
      </w:r>
    </w:p>
    <w:p w:rsidR="00113C41" w:rsidRDefault="00113C41" w:rsidP="00113C41">
      <w:pPr>
        <w:spacing w:after="0" w:line="276" w:lineRule="auto"/>
        <w:jc w:val="both"/>
        <w:rPr>
          <w:rFonts w:cs="Arial"/>
          <w:szCs w:val="20"/>
          <w:lang w:val="bg-BG"/>
        </w:rPr>
      </w:pPr>
    </w:p>
    <w:p w:rsidR="00F456E1" w:rsidRDefault="00F456E1" w:rsidP="00F456E1">
      <w:pPr>
        <w:spacing w:after="0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Няма идентифицирани други неблагоприятни ефекти.</w:t>
      </w:r>
    </w:p>
    <w:p w:rsidR="00F456E1" w:rsidRPr="00113C41" w:rsidRDefault="00F456E1" w:rsidP="00A43DBE">
      <w:pPr>
        <w:spacing w:after="0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Според критериите на Европейската система за класифициране и етикетиране, веществото</w:t>
      </w:r>
      <w:r w:rsidR="00113C41">
        <w:rPr>
          <w:rFonts w:cs="Arial"/>
          <w:szCs w:val="20"/>
          <w:lang w:val="bg-BG"/>
        </w:rPr>
        <w:t xml:space="preserve"> не изисква класифициране като опасно за околната среда.</w:t>
      </w:r>
    </w:p>
    <w:p w:rsidR="004117A6" w:rsidRPr="00171802" w:rsidRDefault="00113C41" w:rsidP="00ED2C61">
      <w:pPr>
        <w:pStyle w:val="1"/>
        <w:numPr>
          <w:ilvl w:val="0"/>
          <w:numId w:val="16"/>
        </w:numPr>
        <w:jc w:val="both"/>
      </w:pPr>
      <w:r>
        <w:rPr>
          <w:lang w:val="bg-BG"/>
        </w:rPr>
        <w:t xml:space="preserve">СЪОБРАЖЕНИЯ ЗА </w:t>
      </w:r>
      <w:r w:rsidR="004117A6">
        <w:rPr>
          <w:lang w:val="bg-BG"/>
        </w:rPr>
        <w:t xml:space="preserve">ИЗХВЪРЛЯНЕ </w:t>
      </w:r>
    </w:p>
    <w:p w:rsidR="004117A6" w:rsidRPr="00171802" w:rsidRDefault="004117A6" w:rsidP="00ED2C61">
      <w:pPr>
        <w:pStyle w:val="2"/>
        <w:numPr>
          <w:ilvl w:val="1"/>
          <w:numId w:val="17"/>
        </w:numPr>
        <w:ind w:hanging="1035"/>
        <w:jc w:val="both"/>
      </w:pPr>
      <w:r w:rsidRPr="00171802">
        <w:t xml:space="preserve"> </w:t>
      </w:r>
      <w:r>
        <w:rPr>
          <w:lang w:val="bg-BG"/>
        </w:rPr>
        <w:t xml:space="preserve">Методи за третиране на отпадъци </w:t>
      </w:r>
    </w:p>
    <w:p w:rsidR="004117A6" w:rsidRDefault="004117A6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Изхвърлянето на калциев оксид трябва да се извършва в съответствие с местното и национално законодателство. </w:t>
      </w:r>
    </w:p>
    <w:p w:rsidR="004117A6" w:rsidRDefault="004117A6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>Обработването, употребата и замърсяването на този продукт може да промени възможностите за управление на отпадъци.</w:t>
      </w:r>
    </w:p>
    <w:p w:rsidR="004117A6" w:rsidRPr="00AF68E3" w:rsidRDefault="004117A6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Изхвърляне на контейнер и неизползваемо съдържание се извършва в съответствие с приложими държавни и местни изисквания. </w:t>
      </w:r>
    </w:p>
    <w:p w:rsidR="004117A6" w:rsidRPr="004117A6" w:rsidRDefault="004117A6" w:rsidP="00F22BC4">
      <w:pPr>
        <w:spacing w:line="240" w:lineRule="auto"/>
        <w:jc w:val="both"/>
        <w:rPr>
          <w:lang w:val="bg-BG"/>
        </w:rPr>
      </w:pPr>
      <w:r>
        <w:rPr>
          <w:lang w:val="bg-BG"/>
        </w:rPr>
        <w:t>Опаковъчните материали са предвидени за опакован</w:t>
      </w:r>
      <w:r w:rsidR="00113C41">
        <w:rPr>
          <w:lang w:val="bg-BG"/>
        </w:rPr>
        <w:t>е</w:t>
      </w:r>
      <w:r>
        <w:rPr>
          <w:lang w:val="bg-BG"/>
        </w:rPr>
        <w:t xml:space="preserve"> само на този продукт; не трябва да се използва повторно за други цели. След употреба, изпразнете опаковката напълно. </w:t>
      </w:r>
    </w:p>
    <w:p w:rsidR="00270483" w:rsidRPr="00733770" w:rsidRDefault="00136809" w:rsidP="00ED2C61">
      <w:pPr>
        <w:pStyle w:val="1"/>
        <w:numPr>
          <w:ilvl w:val="0"/>
          <w:numId w:val="17"/>
        </w:numPr>
        <w:jc w:val="both"/>
        <w:rPr>
          <w:lang w:val="en-GB"/>
        </w:rPr>
      </w:pPr>
      <w:r>
        <w:rPr>
          <w:lang w:val="bg-BG"/>
        </w:rPr>
        <w:t>Транспортна информация</w:t>
      </w:r>
    </w:p>
    <w:p w:rsidR="00270483" w:rsidRPr="00733770" w:rsidRDefault="00270483" w:rsidP="00ED2C61">
      <w:pPr>
        <w:pStyle w:val="2"/>
        <w:numPr>
          <w:ilvl w:val="1"/>
          <w:numId w:val="17"/>
        </w:numPr>
        <w:jc w:val="both"/>
        <w:rPr>
          <w:szCs w:val="20"/>
          <w:lang w:val="en-GB"/>
        </w:rPr>
      </w:pPr>
      <w:r w:rsidRPr="00733770">
        <w:rPr>
          <w:szCs w:val="20"/>
          <w:lang w:val="en-GB"/>
        </w:rPr>
        <w:t>UN-</w:t>
      </w:r>
      <w:r w:rsidR="008A5FC5">
        <w:rPr>
          <w:szCs w:val="20"/>
          <w:lang w:val="bg-BG"/>
        </w:rPr>
        <w:t>номер</w:t>
      </w:r>
    </w:p>
    <w:p w:rsidR="00270483" w:rsidRPr="00733770" w:rsidRDefault="00270483" w:rsidP="00A43DBE">
      <w:pPr>
        <w:pStyle w:val="ARCADISStandaard"/>
        <w:ind w:left="0"/>
        <w:jc w:val="both"/>
        <w:rPr>
          <w:lang w:val="en-GB"/>
        </w:rPr>
      </w:pPr>
      <w:r w:rsidRPr="00733770">
        <w:rPr>
          <w:lang w:val="en-GB"/>
        </w:rPr>
        <w:t>UN 1910</w:t>
      </w:r>
    </w:p>
    <w:p w:rsidR="00113C41" w:rsidRDefault="00113C41" w:rsidP="00A43DBE">
      <w:pPr>
        <w:pStyle w:val="2"/>
        <w:numPr>
          <w:ilvl w:val="1"/>
          <w:numId w:val="17"/>
        </w:numPr>
        <w:spacing w:after="0"/>
        <w:jc w:val="both"/>
        <w:rPr>
          <w:szCs w:val="20"/>
          <w:lang w:val="bg-BG"/>
        </w:rPr>
      </w:pPr>
      <w:r w:rsidRPr="00113C41">
        <w:rPr>
          <w:szCs w:val="20"/>
          <w:lang w:val="bg-BG"/>
        </w:rPr>
        <w:t xml:space="preserve">Правилно наименование на пратката по </w:t>
      </w:r>
      <w:r w:rsidR="00270483" w:rsidRPr="00113C41">
        <w:rPr>
          <w:szCs w:val="20"/>
          <w:lang w:val="en-GB"/>
        </w:rPr>
        <w:t xml:space="preserve">UN </w:t>
      </w:r>
    </w:p>
    <w:p w:rsidR="00270483" w:rsidRPr="00113C41" w:rsidRDefault="008A5FC5" w:rsidP="00113C41">
      <w:pPr>
        <w:pStyle w:val="2"/>
        <w:numPr>
          <w:ilvl w:val="0"/>
          <w:numId w:val="0"/>
        </w:numPr>
        <w:spacing w:after="0"/>
        <w:ind w:left="1701" w:hanging="1701"/>
        <w:jc w:val="both"/>
        <w:rPr>
          <w:color w:val="auto"/>
          <w:szCs w:val="20"/>
          <w:lang w:val="bg-BG"/>
        </w:rPr>
      </w:pPr>
      <w:r w:rsidRPr="00113C41">
        <w:rPr>
          <w:color w:val="auto"/>
          <w:szCs w:val="20"/>
          <w:lang w:val="bg-BG"/>
        </w:rPr>
        <w:t>Калциев оксид</w:t>
      </w:r>
    </w:p>
    <w:p w:rsidR="00270483" w:rsidRPr="00733770" w:rsidRDefault="008A5FC5" w:rsidP="00ED2C61">
      <w:pPr>
        <w:pStyle w:val="2"/>
        <w:numPr>
          <w:ilvl w:val="1"/>
          <w:numId w:val="17"/>
        </w:numPr>
        <w:jc w:val="both"/>
        <w:rPr>
          <w:szCs w:val="20"/>
          <w:lang w:val="en-GB"/>
        </w:rPr>
      </w:pPr>
      <w:r>
        <w:rPr>
          <w:szCs w:val="20"/>
          <w:lang w:val="bg-BG"/>
        </w:rPr>
        <w:t>Клас</w:t>
      </w:r>
      <w:r w:rsidR="00113C41">
        <w:rPr>
          <w:szCs w:val="20"/>
          <w:lang w:val="bg-BG"/>
        </w:rPr>
        <w:t>(</w:t>
      </w:r>
      <w:proofErr w:type="spellStart"/>
      <w:r w:rsidR="00113C41">
        <w:rPr>
          <w:szCs w:val="20"/>
          <w:lang w:val="bg-BG"/>
        </w:rPr>
        <w:t>ове</w:t>
      </w:r>
      <w:proofErr w:type="spellEnd"/>
      <w:r w:rsidR="00113C41">
        <w:rPr>
          <w:szCs w:val="20"/>
          <w:lang w:val="bg-BG"/>
        </w:rPr>
        <w:t>) на</w:t>
      </w:r>
      <w:r>
        <w:rPr>
          <w:szCs w:val="20"/>
          <w:lang w:val="bg-BG"/>
        </w:rPr>
        <w:t xml:space="preserve"> опасност при транспорт</w:t>
      </w:r>
      <w:r w:rsidR="00113C41">
        <w:rPr>
          <w:szCs w:val="20"/>
          <w:lang w:val="bg-BG"/>
        </w:rPr>
        <w:t>иране</w:t>
      </w:r>
      <w:r>
        <w:rPr>
          <w:szCs w:val="20"/>
          <w:lang w:val="bg-BG"/>
        </w:rPr>
        <w:t xml:space="preserve"> </w:t>
      </w:r>
    </w:p>
    <w:p w:rsidR="00270483" w:rsidRPr="00113C41" w:rsidRDefault="008A5FC5" w:rsidP="00F22BC4">
      <w:pPr>
        <w:spacing w:after="0" w:line="240" w:lineRule="auto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bg-BG"/>
        </w:rPr>
        <w:t>Клас</w:t>
      </w:r>
      <w:r w:rsidR="00270483" w:rsidRPr="00733770">
        <w:rPr>
          <w:rFonts w:cs="Arial"/>
          <w:szCs w:val="20"/>
          <w:lang w:val="en-GB"/>
        </w:rPr>
        <w:t xml:space="preserve"> 8</w:t>
      </w:r>
      <w:r w:rsidR="00113C41">
        <w:rPr>
          <w:rFonts w:cs="Arial"/>
          <w:szCs w:val="20"/>
          <w:lang w:val="bg-BG"/>
        </w:rPr>
        <w:t xml:space="preserve"> (</w:t>
      </w:r>
      <w:r w:rsidR="00113C41">
        <w:rPr>
          <w:rFonts w:cs="Arial"/>
          <w:szCs w:val="20"/>
          <w:lang w:val="en-US"/>
        </w:rPr>
        <w:t>ICAO/IATA)</w:t>
      </w:r>
    </w:p>
    <w:p w:rsidR="00270483" w:rsidRPr="00113C41" w:rsidRDefault="008A5FC5" w:rsidP="00F22BC4">
      <w:pPr>
        <w:spacing w:after="0" w:line="240" w:lineRule="auto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bg-BG"/>
        </w:rPr>
        <w:lastRenderedPageBreak/>
        <w:t xml:space="preserve">Калциевият оксид </w:t>
      </w:r>
      <w:r w:rsidR="00113C41">
        <w:rPr>
          <w:rFonts w:cs="Arial"/>
          <w:szCs w:val="20"/>
          <w:lang w:val="bg-BG"/>
        </w:rPr>
        <w:t>н</w:t>
      </w:r>
      <w:r>
        <w:rPr>
          <w:rFonts w:cs="Arial"/>
          <w:szCs w:val="20"/>
          <w:lang w:val="bg-BG"/>
        </w:rPr>
        <w:t xml:space="preserve">е </w:t>
      </w:r>
      <w:r w:rsidR="00113C41">
        <w:rPr>
          <w:rFonts w:cs="Arial"/>
          <w:szCs w:val="20"/>
          <w:lang w:val="bg-BG"/>
        </w:rPr>
        <w:t>е класифициран като опасен за транспортиране (</w:t>
      </w:r>
      <w:r w:rsidR="00113C41">
        <w:rPr>
          <w:rFonts w:cs="Arial"/>
          <w:szCs w:val="20"/>
          <w:lang w:val="en-US"/>
        </w:rPr>
        <w:t>ADR</w:t>
      </w:r>
      <w:r w:rsidR="00113C41">
        <w:rPr>
          <w:rFonts w:cs="Arial"/>
          <w:szCs w:val="20"/>
          <w:lang w:val="bg-BG"/>
        </w:rPr>
        <w:t xml:space="preserve"> (автомобилен), </w:t>
      </w:r>
      <w:r w:rsidR="00113C41">
        <w:rPr>
          <w:rFonts w:cs="Arial"/>
          <w:szCs w:val="20"/>
          <w:lang w:val="en-US"/>
        </w:rPr>
        <w:t>RID</w:t>
      </w:r>
      <w:r w:rsidR="00113C41">
        <w:rPr>
          <w:rFonts w:cs="Arial"/>
          <w:szCs w:val="20"/>
          <w:lang w:val="bg-BG"/>
        </w:rPr>
        <w:t xml:space="preserve"> (железопътен), </w:t>
      </w:r>
      <w:r w:rsidR="00270483" w:rsidRPr="00733770">
        <w:rPr>
          <w:rFonts w:cs="Arial"/>
          <w:szCs w:val="20"/>
          <w:lang w:val="en-GB"/>
        </w:rPr>
        <w:t>IMDG</w:t>
      </w:r>
      <w:r w:rsidR="00113C41">
        <w:rPr>
          <w:rFonts w:cs="Arial"/>
          <w:szCs w:val="20"/>
          <w:lang w:val="bg-BG"/>
        </w:rPr>
        <w:t>/</w:t>
      </w:r>
      <w:proofErr w:type="spellStart"/>
      <w:r w:rsidR="00113C41">
        <w:rPr>
          <w:rFonts w:cs="Arial"/>
          <w:szCs w:val="20"/>
          <w:lang w:val="en-US"/>
        </w:rPr>
        <w:t>GGVSea</w:t>
      </w:r>
      <w:proofErr w:type="spellEnd"/>
      <w:r w:rsidR="00270483" w:rsidRPr="000E04A1">
        <w:rPr>
          <w:rFonts w:cs="Arial"/>
          <w:szCs w:val="20"/>
          <w:lang w:val="ru-RU"/>
        </w:rPr>
        <w:t xml:space="preserve"> (</w:t>
      </w:r>
      <w:r w:rsidR="00113C41">
        <w:rPr>
          <w:rFonts w:cs="Arial"/>
          <w:szCs w:val="20"/>
          <w:lang w:val="bg-BG"/>
        </w:rPr>
        <w:t>морски</w:t>
      </w:r>
      <w:r w:rsidR="00270483" w:rsidRPr="000E04A1">
        <w:rPr>
          <w:rFonts w:cs="Arial"/>
          <w:szCs w:val="20"/>
          <w:lang w:val="ru-RU"/>
        </w:rPr>
        <w:t>)</w:t>
      </w:r>
      <w:r w:rsidR="00113C41">
        <w:rPr>
          <w:rFonts w:cs="Arial"/>
          <w:szCs w:val="20"/>
          <w:lang w:val="ru-RU"/>
        </w:rPr>
        <w:t xml:space="preserve">, </w:t>
      </w:r>
      <w:proofErr w:type="spellStart"/>
      <w:r w:rsidR="00113C41">
        <w:rPr>
          <w:rFonts w:cs="Arial"/>
          <w:szCs w:val="20"/>
          <w:lang w:val="ru-RU"/>
        </w:rPr>
        <w:t>Калцивият</w:t>
      </w:r>
      <w:proofErr w:type="spellEnd"/>
      <w:r w:rsidR="00113C41">
        <w:rPr>
          <w:rFonts w:cs="Arial"/>
          <w:szCs w:val="20"/>
          <w:lang w:val="ru-RU"/>
        </w:rPr>
        <w:t xml:space="preserve"> оксид </w:t>
      </w:r>
      <w:proofErr w:type="spellStart"/>
      <w:r w:rsidR="00113C41">
        <w:rPr>
          <w:rFonts w:cs="Arial"/>
          <w:szCs w:val="20"/>
          <w:lang w:val="ru-RU"/>
        </w:rPr>
        <w:t>обаче</w:t>
      </w:r>
      <w:proofErr w:type="spellEnd"/>
      <w:r w:rsidR="00113C41">
        <w:rPr>
          <w:rFonts w:cs="Arial"/>
          <w:szCs w:val="20"/>
          <w:lang w:val="ru-RU"/>
        </w:rPr>
        <w:t xml:space="preserve"> е </w:t>
      </w:r>
      <w:proofErr w:type="spellStart"/>
      <w:r w:rsidR="00113C41">
        <w:rPr>
          <w:rFonts w:cs="Arial"/>
          <w:szCs w:val="20"/>
          <w:lang w:val="ru-RU"/>
        </w:rPr>
        <w:t>класифициран</w:t>
      </w:r>
      <w:proofErr w:type="spellEnd"/>
      <w:r w:rsidR="00113C41">
        <w:rPr>
          <w:rFonts w:cs="Arial"/>
          <w:szCs w:val="20"/>
          <w:lang w:val="ru-RU"/>
        </w:rPr>
        <w:t xml:space="preserve"> </w:t>
      </w:r>
      <w:proofErr w:type="spellStart"/>
      <w:r w:rsidR="00113C41">
        <w:rPr>
          <w:rFonts w:cs="Arial"/>
          <w:szCs w:val="20"/>
          <w:lang w:val="ru-RU"/>
        </w:rPr>
        <w:t>като</w:t>
      </w:r>
      <w:proofErr w:type="spellEnd"/>
      <w:r w:rsidR="00113C41">
        <w:rPr>
          <w:rFonts w:cs="Arial"/>
          <w:szCs w:val="20"/>
          <w:lang w:val="ru-RU"/>
        </w:rPr>
        <w:t xml:space="preserve"> опасен за </w:t>
      </w:r>
      <w:proofErr w:type="spellStart"/>
      <w:r w:rsidR="00113C41">
        <w:rPr>
          <w:rFonts w:cs="Arial"/>
          <w:szCs w:val="20"/>
          <w:lang w:val="ru-RU"/>
        </w:rPr>
        <w:t>въздушен</w:t>
      </w:r>
      <w:proofErr w:type="spellEnd"/>
      <w:r w:rsidR="00113C41">
        <w:rPr>
          <w:rFonts w:cs="Arial"/>
          <w:szCs w:val="20"/>
          <w:lang w:val="ru-RU"/>
        </w:rPr>
        <w:t xml:space="preserve"> транспорт (</w:t>
      </w:r>
      <w:r w:rsidR="00113C41">
        <w:rPr>
          <w:rFonts w:cs="Arial"/>
          <w:szCs w:val="20"/>
          <w:lang w:val="en-US"/>
        </w:rPr>
        <w:t>ICAO/IATA).</w:t>
      </w:r>
    </w:p>
    <w:p w:rsidR="00270483" w:rsidRPr="00733770" w:rsidRDefault="008A5FC5" w:rsidP="00ED2C61">
      <w:pPr>
        <w:pStyle w:val="2"/>
        <w:numPr>
          <w:ilvl w:val="1"/>
          <w:numId w:val="17"/>
        </w:numPr>
        <w:jc w:val="both"/>
        <w:rPr>
          <w:szCs w:val="20"/>
          <w:lang w:val="en-GB"/>
        </w:rPr>
      </w:pPr>
      <w:r>
        <w:rPr>
          <w:szCs w:val="20"/>
          <w:lang w:val="bg-BG"/>
        </w:rPr>
        <w:t xml:space="preserve">Опаковъчна група </w:t>
      </w:r>
    </w:p>
    <w:p w:rsidR="00270483" w:rsidRPr="000E04A1" w:rsidRDefault="008A5FC5" w:rsidP="00A43DBE">
      <w:pPr>
        <w:spacing w:after="0" w:line="240" w:lineRule="auto"/>
        <w:jc w:val="both"/>
        <w:rPr>
          <w:lang w:val="ru-RU"/>
        </w:rPr>
      </w:pPr>
      <w:r>
        <w:rPr>
          <w:rFonts w:cs="Arial"/>
          <w:szCs w:val="20"/>
          <w:lang w:val="bg-BG"/>
        </w:rPr>
        <w:t>Група</w:t>
      </w:r>
      <w:r w:rsidR="00270483" w:rsidRPr="000E04A1">
        <w:rPr>
          <w:rFonts w:cs="Arial"/>
          <w:szCs w:val="20"/>
          <w:lang w:val="ru-RU"/>
        </w:rPr>
        <w:t xml:space="preserve"> </w:t>
      </w:r>
      <w:r w:rsidR="00270483" w:rsidRPr="00733770">
        <w:rPr>
          <w:rFonts w:cs="Arial"/>
          <w:szCs w:val="20"/>
          <w:lang w:val="en-GB"/>
        </w:rPr>
        <w:t>III</w:t>
      </w:r>
      <w:r w:rsidR="00270483" w:rsidRPr="000E04A1">
        <w:rPr>
          <w:rFonts w:cs="Arial"/>
          <w:szCs w:val="20"/>
          <w:lang w:val="ru-RU"/>
        </w:rPr>
        <w:t xml:space="preserve"> (</w:t>
      </w:r>
      <w:r>
        <w:rPr>
          <w:lang w:val="bg-BG"/>
        </w:rPr>
        <w:t>Въздушен транспорт</w:t>
      </w:r>
      <w:r w:rsidR="00270483" w:rsidRPr="000E04A1">
        <w:rPr>
          <w:lang w:val="ru-RU"/>
        </w:rPr>
        <w:t xml:space="preserve"> (</w:t>
      </w:r>
      <w:r w:rsidR="00270483" w:rsidRPr="00733770">
        <w:rPr>
          <w:lang w:val="en-GB"/>
        </w:rPr>
        <w:t>ICAO</w:t>
      </w:r>
      <w:r w:rsidR="00270483" w:rsidRPr="000E04A1">
        <w:rPr>
          <w:lang w:val="ru-RU"/>
        </w:rPr>
        <w:t>/</w:t>
      </w:r>
      <w:r w:rsidR="00270483" w:rsidRPr="00733770">
        <w:rPr>
          <w:lang w:val="en-GB"/>
        </w:rPr>
        <w:t>IATA</w:t>
      </w:r>
      <w:r w:rsidR="00270483" w:rsidRPr="000E04A1">
        <w:rPr>
          <w:lang w:val="ru-RU"/>
        </w:rPr>
        <w:t>))</w:t>
      </w:r>
    </w:p>
    <w:p w:rsidR="00270483" w:rsidRPr="00733770" w:rsidRDefault="008A5FC5" w:rsidP="00ED2C61">
      <w:pPr>
        <w:pStyle w:val="2"/>
        <w:numPr>
          <w:ilvl w:val="1"/>
          <w:numId w:val="17"/>
        </w:numPr>
        <w:jc w:val="both"/>
        <w:rPr>
          <w:szCs w:val="20"/>
          <w:lang w:val="en-GB"/>
        </w:rPr>
      </w:pPr>
      <w:r>
        <w:rPr>
          <w:szCs w:val="20"/>
          <w:lang w:val="bg-BG"/>
        </w:rPr>
        <w:t xml:space="preserve">Опасности за околната среда </w:t>
      </w:r>
    </w:p>
    <w:p w:rsidR="00270483" w:rsidRPr="00113C41" w:rsidRDefault="008A5FC5" w:rsidP="00A43DBE">
      <w:pPr>
        <w:spacing w:after="0" w:line="240" w:lineRule="auto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Няма</w:t>
      </w:r>
      <w:r w:rsidR="00113C41">
        <w:rPr>
          <w:rFonts w:cs="Arial"/>
          <w:szCs w:val="20"/>
          <w:lang w:val="en-US"/>
        </w:rPr>
        <w:t xml:space="preserve"> </w:t>
      </w:r>
      <w:r w:rsidR="00113C41">
        <w:rPr>
          <w:rFonts w:cs="Arial"/>
          <w:szCs w:val="20"/>
          <w:lang w:val="bg-BG"/>
        </w:rPr>
        <w:t>такива</w:t>
      </w:r>
    </w:p>
    <w:p w:rsidR="008A5FC5" w:rsidRPr="008A5FC5" w:rsidRDefault="008A5FC5" w:rsidP="00ED2C61">
      <w:pPr>
        <w:pStyle w:val="2"/>
        <w:numPr>
          <w:ilvl w:val="1"/>
          <w:numId w:val="17"/>
        </w:numPr>
        <w:jc w:val="both"/>
        <w:rPr>
          <w:szCs w:val="20"/>
          <w:lang w:val="bg-BG"/>
        </w:rPr>
      </w:pPr>
      <w:r>
        <w:rPr>
          <w:lang w:val="bg-BG"/>
        </w:rPr>
        <w:t xml:space="preserve">Специални предпазни мерки за потребители </w:t>
      </w:r>
    </w:p>
    <w:p w:rsidR="00270483" w:rsidRPr="008A5FC5" w:rsidRDefault="008A5FC5" w:rsidP="00F22BC4">
      <w:pPr>
        <w:spacing w:before="200" w:after="200"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запрашването по време на транспорт, използвайки херметични </w:t>
      </w:r>
      <w:r w:rsidR="00B773F0">
        <w:rPr>
          <w:lang w:val="bg-BG"/>
        </w:rPr>
        <w:t>цистерни</w:t>
      </w:r>
      <w:r>
        <w:rPr>
          <w:lang w:val="bg-BG"/>
        </w:rPr>
        <w:t xml:space="preserve"> за прахообразно вещ</w:t>
      </w:r>
      <w:r w:rsidR="00267EE4">
        <w:rPr>
          <w:lang w:val="bg-BG"/>
        </w:rPr>
        <w:t>ес</w:t>
      </w:r>
      <w:r w:rsidR="008A29F9">
        <w:rPr>
          <w:lang w:val="bg-BG"/>
        </w:rPr>
        <w:t>тво и покрити камиони за бучки</w:t>
      </w:r>
      <w:r>
        <w:rPr>
          <w:lang w:val="bg-BG"/>
        </w:rPr>
        <w:t xml:space="preserve"> </w:t>
      </w:r>
    </w:p>
    <w:p w:rsidR="00573A9F" w:rsidRPr="004465BF" w:rsidRDefault="00A0454F" w:rsidP="00ED2C61">
      <w:pPr>
        <w:pStyle w:val="2"/>
        <w:numPr>
          <w:ilvl w:val="1"/>
          <w:numId w:val="17"/>
        </w:numPr>
        <w:jc w:val="both"/>
        <w:rPr>
          <w:szCs w:val="20"/>
          <w:lang w:val="ru-RU"/>
        </w:rPr>
      </w:pPr>
      <w:r>
        <w:rPr>
          <w:szCs w:val="20"/>
          <w:lang w:val="bg-BG"/>
        </w:rPr>
        <w:t xml:space="preserve">Транспорт в насипно състояние съгласно Приложение </w:t>
      </w:r>
      <w:r>
        <w:rPr>
          <w:szCs w:val="20"/>
          <w:lang w:val="en-US"/>
        </w:rPr>
        <w:t>II</w:t>
      </w:r>
      <w:r w:rsidR="00573A9F">
        <w:rPr>
          <w:szCs w:val="20"/>
          <w:lang w:val="bg-BG"/>
        </w:rPr>
        <w:t xml:space="preserve"> на </w:t>
      </w:r>
      <w:r w:rsidR="00573A9F">
        <w:rPr>
          <w:szCs w:val="20"/>
        </w:rPr>
        <w:t>MARPOL</w:t>
      </w:r>
      <w:r w:rsidR="00573A9F" w:rsidRPr="004465BF">
        <w:rPr>
          <w:szCs w:val="20"/>
          <w:lang w:val="ru-RU"/>
        </w:rPr>
        <w:t xml:space="preserve">73/78 </w:t>
      </w:r>
      <w:r w:rsidR="00573A9F">
        <w:rPr>
          <w:szCs w:val="20"/>
          <w:lang w:val="bg-BG"/>
        </w:rPr>
        <w:t xml:space="preserve">и </w:t>
      </w:r>
      <w:r w:rsidR="00573A9F">
        <w:rPr>
          <w:szCs w:val="20"/>
        </w:rPr>
        <w:t>IBC</w:t>
      </w:r>
      <w:r w:rsidR="00573A9F">
        <w:rPr>
          <w:szCs w:val="20"/>
          <w:lang w:val="bg-BG"/>
        </w:rPr>
        <w:t xml:space="preserve"> </w:t>
      </w:r>
      <w:r w:rsidR="00375BAD">
        <w:rPr>
          <w:szCs w:val="20"/>
          <w:lang w:val="bg-BG"/>
        </w:rPr>
        <w:t>К</w:t>
      </w:r>
      <w:r w:rsidR="00573A9F">
        <w:rPr>
          <w:szCs w:val="20"/>
          <w:lang w:val="bg-BG"/>
        </w:rPr>
        <w:t>одекс</w:t>
      </w:r>
    </w:p>
    <w:p w:rsidR="00270483" w:rsidRPr="00573A9F" w:rsidRDefault="00573A9F" w:rsidP="00A43DBE">
      <w:pPr>
        <w:pStyle w:val="ARCADISStandaard"/>
        <w:ind w:left="0"/>
        <w:jc w:val="both"/>
        <w:rPr>
          <w:lang w:val="bg-BG"/>
        </w:rPr>
      </w:pPr>
      <w:r>
        <w:rPr>
          <w:lang w:val="bg-BG"/>
        </w:rPr>
        <w:t xml:space="preserve">Не </w:t>
      </w:r>
      <w:r w:rsidR="00375BAD">
        <w:rPr>
          <w:lang w:val="bg-BG"/>
        </w:rPr>
        <w:t>е обект на регулация</w:t>
      </w:r>
      <w:r w:rsidR="00270483" w:rsidRPr="00733770">
        <w:rPr>
          <w:lang w:val="en-GB"/>
        </w:rPr>
        <w:t>.</w:t>
      </w:r>
    </w:p>
    <w:p w:rsidR="00573A9F" w:rsidRPr="00171802" w:rsidRDefault="00375BAD" w:rsidP="00ED2C61">
      <w:pPr>
        <w:pStyle w:val="1"/>
        <w:numPr>
          <w:ilvl w:val="0"/>
          <w:numId w:val="17"/>
        </w:numPr>
        <w:jc w:val="both"/>
      </w:pPr>
      <w:r>
        <w:rPr>
          <w:lang w:val="bg-BG"/>
        </w:rPr>
        <w:t>НОРМАТИВНА</w:t>
      </w:r>
      <w:r w:rsidR="00573A9F">
        <w:rPr>
          <w:lang w:val="bg-BG"/>
        </w:rPr>
        <w:t xml:space="preserve"> ИНФОРМАЦИЯ </w:t>
      </w:r>
    </w:p>
    <w:p w:rsidR="00573A9F" w:rsidRPr="004465BF" w:rsidRDefault="00375BAD" w:rsidP="00ED2C61">
      <w:pPr>
        <w:pStyle w:val="2"/>
        <w:numPr>
          <w:ilvl w:val="1"/>
          <w:numId w:val="17"/>
        </w:numPr>
        <w:jc w:val="both"/>
        <w:rPr>
          <w:lang w:val="ru-RU"/>
        </w:rPr>
      </w:pPr>
      <w:r>
        <w:rPr>
          <w:lang w:val="bg-BG"/>
        </w:rPr>
        <w:t>Разпоредби/</w:t>
      </w:r>
      <w:r w:rsidR="00573A9F">
        <w:rPr>
          <w:lang w:val="bg-BG"/>
        </w:rPr>
        <w:t xml:space="preserve">законодателство за безопасност, здраве и околна среда, </w:t>
      </w:r>
      <w:r>
        <w:rPr>
          <w:lang w:val="bg-BG"/>
        </w:rPr>
        <w:t>специфични</w:t>
      </w:r>
      <w:r w:rsidR="00573A9F">
        <w:rPr>
          <w:lang w:val="bg-BG"/>
        </w:rPr>
        <w:t xml:space="preserve"> конкретното вещество </w:t>
      </w:r>
    </w:p>
    <w:p w:rsidR="00573A9F" w:rsidRPr="00C67FD2" w:rsidRDefault="00573A9F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Разрешително</w:t>
      </w:r>
      <w:r w:rsidRPr="004465BF">
        <w:rPr>
          <w:lang w:val="ru-RU"/>
        </w:rPr>
        <w:t xml:space="preserve">: </w:t>
      </w:r>
      <w:r w:rsidRPr="004465BF">
        <w:rPr>
          <w:lang w:val="ru-RU"/>
        </w:rPr>
        <w:tab/>
      </w:r>
      <w:r>
        <w:rPr>
          <w:lang w:val="bg-BG"/>
        </w:rPr>
        <w:tab/>
        <w:t>не се изисква</w:t>
      </w:r>
    </w:p>
    <w:p w:rsidR="00573A9F" w:rsidRPr="00C67FD2" w:rsidRDefault="00573A9F" w:rsidP="00A43DBE">
      <w:pPr>
        <w:spacing w:line="240" w:lineRule="auto"/>
        <w:jc w:val="both"/>
        <w:rPr>
          <w:lang w:val="bg-BG"/>
        </w:rPr>
      </w:pPr>
      <w:r>
        <w:rPr>
          <w:lang w:val="bg-BG"/>
        </w:rPr>
        <w:t>Ограничения за употреба</w:t>
      </w:r>
      <w:r w:rsidRPr="004465BF">
        <w:rPr>
          <w:lang w:val="ru-RU"/>
        </w:rPr>
        <w:t xml:space="preserve">: </w:t>
      </w:r>
      <w:r w:rsidRPr="004465BF">
        <w:rPr>
          <w:lang w:val="ru-RU"/>
        </w:rPr>
        <w:tab/>
      </w:r>
      <w:r>
        <w:rPr>
          <w:lang w:val="bg-BG"/>
        </w:rPr>
        <w:t xml:space="preserve">няма </w:t>
      </w:r>
    </w:p>
    <w:p w:rsidR="00573A9F" w:rsidRPr="00C67FD2" w:rsidRDefault="00573A9F" w:rsidP="00F22BC4">
      <w:pPr>
        <w:spacing w:line="240" w:lineRule="auto"/>
        <w:ind w:left="2835" w:hanging="2835"/>
        <w:jc w:val="both"/>
        <w:rPr>
          <w:lang w:val="bg-BG"/>
        </w:rPr>
      </w:pPr>
      <w:r>
        <w:rPr>
          <w:lang w:val="bg-BG"/>
        </w:rPr>
        <w:t>Други разпоредби на ЕС</w:t>
      </w:r>
      <w:r w:rsidRPr="004465BF">
        <w:rPr>
          <w:lang w:val="ru-RU"/>
        </w:rPr>
        <w:t>:</w:t>
      </w:r>
      <w:r>
        <w:rPr>
          <w:lang w:val="bg-BG"/>
        </w:rPr>
        <w:tab/>
        <w:t xml:space="preserve">Калциевият оксид не </w:t>
      </w:r>
      <w:r w:rsidRPr="004C3112">
        <w:rPr>
          <w:lang w:val="bg-BG"/>
        </w:rPr>
        <w:t xml:space="preserve">е </w:t>
      </w:r>
      <w:r w:rsidRPr="004C3112">
        <w:t>SEVESO</w:t>
      </w:r>
      <w:r w:rsidR="00F22BC4">
        <w:rPr>
          <w:lang w:val="bg-BG"/>
        </w:rPr>
        <w:t xml:space="preserve"> вещество, не </w:t>
      </w:r>
      <w:r>
        <w:rPr>
          <w:lang w:val="bg-BG"/>
        </w:rPr>
        <w:t>унищожава озона и не е упорит органичен замърсител</w:t>
      </w:r>
    </w:p>
    <w:p w:rsidR="00573A9F" w:rsidRPr="004465BF" w:rsidRDefault="00573A9F" w:rsidP="00A43DBE">
      <w:pPr>
        <w:spacing w:after="240" w:line="240" w:lineRule="auto"/>
        <w:jc w:val="both"/>
        <w:rPr>
          <w:lang w:val="ru-RU"/>
        </w:rPr>
      </w:pPr>
      <w:r>
        <w:rPr>
          <w:lang w:val="bg-BG"/>
        </w:rPr>
        <w:t>Национални разпоредби</w:t>
      </w:r>
      <w:r w:rsidRPr="004465BF">
        <w:rPr>
          <w:lang w:val="ru-RU"/>
        </w:rPr>
        <w:t xml:space="preserve">: </w:t>
      </w:r>
      <w:r w:rsidRPr="004465BF">
        <w:rPr>
          <w:lang w:val="ru-RU"/>
        </w:rPr>
        <w:tab/>
      </w:r>
      <w:r>
        <w:rPr>
          <w:lang w:val="bg-BG"/>
        </w:rPr>
        <w:t>Клас заплаха за вода -</w:t>
      </w:r>
      <w:r w:rsidRPr="004465BF">
        <w:rPr>
          <w:lang w:val="ru-RU"/>
        </w:rPr>
        <w:t xml:space="preserve"> 1 (</w:t>
      </w:r>
      <w:r>
        <w:rPr>
          <w:lang w:val="bg-BG"/>
        </w:rPr>
        <w:t>Германия</w:t>
      </w:r>
      <w:r w:rsidRPr="004465BF">
        <w:rPr>
          <w:lang w:val="ru-RU"/>
        </w:rPr>
        <w:t>)</w:t>
      </w:r>
    </w:p>
    <w:p w:rsidR="00573A9F" w:rsidRPr="00171802" w:rsidRDefault="00573A9F" w:rsidP="00ED2C61">
      <w:pPr>
        <w:pStyle w:val="2"/>
        <w:numPr>
          <w:ilvl w:val="1"/>
          <w:numId w:val="17"/>
        </w:numPr>
        <w:jc w:val="both"/>
      </w:pPr>
      <w:r>
        <w:rPr>
          <w:lang w:val="bg-BG"/>
        </w:rPr>
        <w:t xml:space="preserve">Оценка на химичната безопасност </w:t>
      </w:r>
    </w:p>
    <w:p w:rsidR="00573A9F" w:rsidRPr="00B90D89" w:rsidRDefault="00573A9F" w:rsidP="00A43DBE">
      <w:pPr>
        <w:pStyle w:val="1"/>
        <w:numPr>
          <w:ilvl w:val="0"/>
          <w:numId w:val="0"/>
        </w:numPr>
        <w:jc w:val="both"/>
        <w:rPr>
          <w:color w:val="auto"/>
          <w:lang w:val="bg-BG"/>
        </w:rPr>
      </w:pPr>
      <w:r w:rsidRPr="00573A9F">
        <w:rPr>
          <w:color w:val="auto"/>
          <w:lang w:val="bg-BG"/>
        </w:rPr>
        <w:t>Извършена е оценка на химичната безопасност на това вещество.</w:t>
      </w:r>
    </w:p>
    <w:p w:rsidR="00573A9F" w:rsidRPr="00171802" w:rsidRDefault="00573A9F" w:rsidP="00ED2C61">
      <w:pPr>
        <w:pStyle w:val="1"/>
        <w:numPr>
          <w:ilvl w:val="0"/>
          <w:numId w:val="17"/>
        </w:numPr>
        <w:jc w:val="both"/>
      </w:pPr>
      <w:r>
        <w:rPr>
          <w:lang w:val="bg-BG"/>
        </w:rPr>
        <w:t xml:space="preserve">ДРУГА ИНФОРМАЦИЯ </w:t>
      </w:r>
    </w:p>
    <w:p w:rsidR="00573A9F" w:rsidRPr="000452CD" w:rsidRDefault="00573A9F" w:rsidP="00B773F0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Данните се основават на </w:t>
      </w:r>
      <w:r w:rsidR="00375BAD">
        <w:rPr>
          <w:lang w:val="bg-BG"/>
        </w:rPr>
        <w:t xml:space="preserve">нашите </w:t>
      </w:r>
      <w:r>
        <w:rPr>
          <w:lang w:val="bg-BG"/>
        </w:rPr>
        <w:t>последн</w:t>
      </w:r>
      <w:r w:rsidR="00375BAD">
        <w:rPr>
          <w:lang w:val="bg-BG"/>
        </w:rPr>
        <w:t>и</w:t>
      </w:r>
      <w:r>
        <w:rPr>
          <w:lang w:val="bg-BG"/>
        </w:rPr>
        <w:t xml:space="preserve"> </w:t>
      </w:r>
      <w:r w:rsidR="00375BAD">
        <w:rPr>
          <w:lang w:val="bg-BG"/>
        </w:rPr>
        <w:t>знания по въпросите разгледани в този документ, но не представляват гаранция за нито една специфична характеристика на продукта и не създават правно обвързващи договорни отношения.</w:t>
      </w:r>
      <w:r>
        <w:rPr>
          <w:lang w:val="bg-BG"/>
        </w:rPr>
        <w:t xml:space="preserve">  </w:t>
      </w:r>
    </w:p>
    <w:p w:rsidR="00573A9F" w:rsidRPr="00171802" w:rsidRDefault="00375BAD" w:rsidP="00ED2C61">
      <w:pPr>
        <w:pStyle w:val="2"/>
        <w:numPr>
          <w:ilvl w:val="1"/>
          <w:numId w:val="17"/>
        </w:numPr>
        <w:jc w:val="both"/>
      </w:pPr>
      <w:r>
        <w:rPr>
          <w:lang w:val="bg-BG"/>
        </w:rPr>
        <w:t>Съкращения</w:t>
      </w:r>
      <w:r w:rsidR="00573A9F">
        <w:rPr>
          <w:lang w:val="bg-BG"/>
        </w:rPr>
        <w:t xml:space="preserve"> </w:t>
      </w:r>
    </w:p>
    <w:p w:rsidR="00573A9F" w:rsidRPr="00BC78C5" w:rsidRDefault="00573A9F" w:rsidP="00B773F0">
      <w:pPr>
        <w:spacing w:line="240" w:lineRule="auto"/>
        <w:jc w:val="both"/>
        <w:rPr>
          <w:lang w:val="bg-BG"/>
        </w:rPr>
      </w:pPr>
      <w:r w:rsidRPr="00BC78C5">
        <w:t>H</w:t>
      </w:r>
      <w:r w:rsidRPr="00BC78C5">
        <w:rPr>
          <w:lang w:val="ru-RU"/>
        </w:rPr>
        <w:t xml:space="preserve">315: </w:t>
      </w:r>
      <w:r w:rsidRPr="00BC78C5">
        <w:rPr>
          <w:lang w:val="ru-RU"/>
        </w:rPr>
        <w:tab/>
      </w:r>
      <w:r w:rsidRPr="00BC78C5">
        <w:rPr>
          <w:lang w:val="bg-BG"/>
        </w:rPr>
        <w:t>Предизвиква дразнене на кожата</w:t>
      </w:r>
    </w:p>
    <w:p w:rsidR="00573A9F" w:rsidRPr="00BC78C5" w:rsidRDefault="00573A9F" w:rsidP="00B773F0">
      <w:pPr>
        <w:spacing w:line="240" w:lineRule="auto"/>
        <w:jc w:val="both"/>
        <w:rPr>
          <w:lang w:val="bg-BG"/>
        </w:rPr>
      </w:pPr>
      <w:r w:rsidRPr="00BC78C5">
        <w:t>H</w:t>
      </w:r>
      <w:r w:rsidRPr="00BC78C5">
        <w:rPr>
          <w:lang w:val="ru-RU"/>
        </w:rPr>
        <w:t xml:space="preserve">318: </w:t>
      </w:r>
      <w:r w:rsidRPr="00BC78C5">
        <w:rPr>
          <w:lang w:val="ru-RU"/>
        </w:rPr>
        <w:tab/>
      </w:r>
      <w:r w:rsidRPr="00BC78C5">
        <w:rPr>
          <w:lang w:val="bg-BG"/>
        </w:rPr>
        <w:t>Предизвиква сериозно увреждане на очите</w:t>
      </w:r>
    </w:p>
    <w:p w:rsidR="00573A9F" w:rsidRPr="00A92B30" w:rsidRDefault="00573A9F" w:rsidP="00B773F0">
      <w:pPr>
        <w:spacing w:line="240" w:lineRule="auto"/>
        <w:jc w:val="both"/>
        <w:rPr>
          <w:lang w:val="bg-BG"/>
        </w:rPr>
      </w:pPr>
      <w:r w:rsidRPr="00BC78C5">
        <w:t>H</w:t>
      </w:r>
      <w:r w:rsidRPr="00BC78C5">
        <w:rPr>
          <w:lang w:val="ru-RU"/>
        </w:rPr>
        <w:t xml:space="preserve">335: </w:t>
      </w:r>
      <w:r w:rsidRPr="00BC78C5">
        <w:rPr>
          <w:lang w:val="ru-RU"/>
        </w:rPr>
        <w:tab/>
      </w:r>
      <w:r w:rsidRPr="00BC78C5">
        <w:rPr>
          <w:lang w:val="bg-BG"/>
        </w:rPr>
        <w:t>Може да предизвика дразнене на дихателните пътища</w:t>
      </w:r>
    </w:p>
    <w:p w:rsidR="00573A9F" w:rsidRPr="00BC78C5" w:rsidRDefault="00573A9F" w:rsidP="00A43DBE">
      <w:pPr>
        <w:spacing w:line="240" w:lineRule="auto"/>
        <w:jc w:val="both"/>
        <w:rPr>
          <w:lang w:val="bg-BG"/>
        </w:rPr>
      </w:pPr>
      <w:r w:rsidRPr="00BC78C5">
        <w:t>P</w:t>
      </w:r>
      <w:r w:rsidRPr="00BC78C5">
        <w:rPr>
          <w:lang w:val="ru-RU"/>
        </w:rPr>
        <w:t xml:space="preserve">102: </w:t>
      </w:r>
      <w:r w:rsidRPr="00BC78C5">
        <w:rPr>
          <w:lang w:val="ru-RU"/>
        </w:rPr>
        <w:tab/>
      </w:r>
      <w:r w:rsidRPr="00BC78C5">
        <w:rPr>
          <w:lang w:val="ru-RU"/>
        </w:rPr>
        <w:tab/>
      </w:r>
      <w:r w:rsidRPr="00BC78C5">
        <w:rPr>
          <w:lang w:val="bg-BG"/>
        </w:rPr>
        <w:t>Да се съхранява извън обсега на деца</w:t>
      </w:r>
    </w:p>
    <w:p w:rsidR="00573A9F" w:rsidRPr="00BC78C5" w:rsidRDefault="00573A9F" w:rsidP="00F22BC4">
      <w:pPr>
        <w:spacing w:line="240" w:lineRule="auto"/>
        <w:ind w:left="1418" w:hanging="1418"/>
        <w:jc w:val="both"/>
        <w:rPr>
          <w:lang w:val="bg-BG"/>
        </w:rPr>
      </w:pPr>
      <w:r w:rsidRPr="00BC78C5">
        <w:t>P</w:t>
      </w:r>
      <w:r w:rsidR="00F22BC4">
        <w:rPr>
          <w:lang w:val="ru-RU"/>
        </w:rPr>
        <w:t xml:space="preserve">280: </w:t>
      </w:r>
      <w:r w:rsidR="00F22BC4">
        <w:rPr>
          <w:lang w:val="ru-RU"/>
        </w:rPr>
        <w:tab/>
      </w:r>
      <w:r w:rsidRPr="00BC78C5">
        <w:rPr>
          <w:lang w:val="bg-BG"/>
        </w:rPr>
        <w:t>Използвайте предпазни ръкави</w:t>
      </w:r>
      <w:r w:rsidR="00F22BC4">
        <w:rPr>
          <w:lang w:val="bg-BG"/>
        </w:rPr>
        <w:t xml:space="preserve">ци, предпазно облекло, предпазни </w:t>
      </w:r>
      <w:r w:rsidRPr="00BC78C5">
        <w:rPr>
          <w:lang w:val="bg-BG"/>
        </w:rPr>
        <w:t>очила,</w:t>
      </w:r>
      <w:r w:rsidR="00F22BC4">
        <w:rPr>
          <w:lang w:val="bg-BG"/>
        </w:rPr>
        <w:t xml:space="preserve"> </w:t>
      </w:r>
      <w:r w:rsidRPr="00BC78C5">
        <w:rPr>
          <w:lang w:val="bg-BG"/>
        </w:rPr>
        <w:t>предпазна маска за лицето</w:t>
      </w:r>
    </w:p>
    <w:p w:rsidR="00573A9F" w:rsidRPr="00F22BC4" w:rsidRDefault="00573A9F" w:rsidP="00B2355D">
      <w:pPr>
        <w:spacing w:line="240" w:lineRule="auto"/>
        <w:ind w:left="1843" w:hanging="1843"/>
        <w:jc w:val="both"/>
        <w:rPr>
          <w:rFonts w:cs="Arial"/>
          <w:lang w:val="ru-RU"/>
        </w:rPr>
      </w:pPr>
      <w:r w:rsidRPr="00BC78C5">
        <w:lastRenderedPageBreak/>
        <w:t>P</w:t>
      </w:r>
      <w:r w:rsidRPr="00BC78C5">
        <w:rPr>
          <w:lang w:val="ru-RU"/>
        </w:rPr>
        <w:t>305+</w:t>
      </w:r>
      <w:r w:rsidRPr="00BC78C5">
        <w:t>P</w:t>
      </w:r>
      <w:r w:rsidRPr="00BC78C5">
        <w:rPr>
          <w:lang w:val="ru-RU"/>
        </w:rPr>
        <w:t>351</w:t>
      </w:r>
      <w:r w:rsidR="00B2355D">
        <w:rPr>
          <w:lang w:val="ru-RU"/>
        </w:rPr>
        <w:t>+Р338</w:t>
      </w:r>
      <w:r w:rsidRPr="00BC78C5">
        <w:rPr>
          <w:lang w:val="ru-RU"/>
        </w:rPr>
        <w:t xml:space="preserve">: </w:t>
      </w:r>
      <w:r w:rsidRPr="00BC78C5">
        <w:rPr>
          <w:lang w:val="ru-RU"/>
        </w:rPr>
        <w:tab/>
      </w:r>
      <w:r w:rsidRPr="00BC78C5">
        <w:rPr>
          <w:caps/>
          <w:lang w:val="bg-BG"/>
        </w:rPr>
        <w:t xml:space="preserve">ПРИ КОНТАКТ С ОЧИТЕ: </w:t>
      </w:r>
      <w:r w:rsidRPr="00BC78C5">
        <w:rPr>
          <w:rFonts w:cs="Arial"/>
          <w:lang w:val="ru-RU"/>
        </w:rPr>
        <w:t>промивайте вним</w:t>
      </w:r>
      <w:r w:rsidR="00F22BC4">
        <w:rPr>
          <w:rFonts w:cs="Arial"/>
          <w:lang w:val="ru-RU"/>
        </w:rPr>
        <w:t>ателно с вода в продължение на</w:t>
      </w:r>
      <w:r w:rsidRPr="00BC78C5">
        <w:rPr>
          <w:rFonts w:cs="Arial"/>
          <w:lang w:val="ru-RU"/>
        </w:rPr>
        <w:t xml:space="preserve"> няколко минути.</w:t>
      </w:r>
      <w:r w:rsidR="006D4646">
        <w:rPr>
          <w:rFonts w:cs="Arial"/>
          <w:lang w:val="ru-RU"/>
        </w:rPr>
        <w:t xml:space="preserve"> Отстранете контактните лещи, ако има такива и продължете с промиването</w:t>
      </w:r>
    </w:p>
    <w:p w:rsidR="00573A9F" w:rsidRPr="00BC78C5" w:rsidRDefault="00573A9F" w:rsidP="00A43DBE">
      <w:pPr>
        <w:spacing w:line="240" w:lineRule="auto"/>
        <w:jc w:val="both"/>
        <w:rPr>
          <w:lang w:val="bg-BG"/>
        </w:rPr>
      </w:pPr>
      <w:r w:rsidRPr="00BC78C5">
        <w:t>P</w:t>
      </w:r>
      <w:r w:rsidRPr="00BC78C5">
        <w:rPr>
          <w:lang w:val="ru-RU"/>
        </w:rPr>
        <w:t xml:space="preserve">310: </w:t>
      </w:r>
      <w:r w:rsidRPr="00BC78C5">
        <w:rPr>
          <w:lang w:val="ru-RU"/>
        </w:rPr>
        <w:tab/>
      </w:r>
      <w:r w:rsidRPr="00BC78C5">
        <w:rPr>
          <w:lang w:val="ru-RU"/>
        </w:rPr>
        <w:tab/>
      </w:r>
      <w:r w:rsidRPr="00BC78C5">
        <w:rPr>
          <w:lang w:val="bg-BG"/>
        </w:rPr>
        <w:t>Незабавно се обадете в Център по токсикология или на лекар</w:t>
      </w:r>
    </w:p>
    <w:p w:rsidR="00573A9F" w:rsidRPr="00BC78C5" w:rsidRDefault="00573A9F" w:rsidP="00A43DBE">
      <w:pPr>
        <w:spacing w:line="240" w:lineRule="auto"/>
        <w:jc w:val="both"/>
        <w:rPr>
          <w:lang w:val="bg-BG"/>
        </w:rPr>
      </w:pPr>
      <w:r w:rsidRPr="00BC78C5">
        <w:t>P</w:t>
      </w:r>
      <w:r w:rsidRPr="00BC78C5">
        <w:rPr>
          <w:lang w:val="ru-RU"/>
        </w:rPr>
        <w:t>302+</w:t>
      </w:r>
      <w:r w:rsidRPr="00BC78C5">
        <w:t>P</w:t>
      </w:r>
      <w:r w:rsidRPr="00BC78C5">
        <w:rPr>
          <w:lang w:val="ru-RU"/>
        </w:rPr>
        <w:t xml:space="preserve">352: </w:t>
      </w:r>
      <w:r w:rsidRPr="00BC78C5">
        <w:rPr>
          <w:lang w:val="ru-RU"/>
        </w:rPr>
        <w:tab/>
      </w:r>
      <w:r w:rsidRPr="00BC78C5">
        <w:rPr>
          <w:lang w:val="bg-BG"/>
        </w:rPr>
        <w:t>ПРИ КОНТАКТ С КОЖАТА: Измийте обилно със сапун и вода</w:t>
      </w:r>
    </w:p>
    <w:p w:rsidR="00573A9F" w:rsidRPr="00BC78C5" w:rsidRDefault="00573A9F" w:rsidP="00A43DBE">
      <w:pPr>
        <w:spacing w:line="240" w:lineRule="auto"/>
        <w:jc w:val="both"/>
        <w:rPr>
          <w:lang w:val="bg-BG"/>
        </w:rPr>
      </w:pPr>
      <w:r w:rsidRPr="00BC78C5">
        <w:t>P</w:t>
      </w:r>
      <w:r w:rsidRPr="00BC78C5">
        <w:rPr>
          <w:lang w:val="ru-RU"/>
        </w:rPr>
        <w:t xml:space="preserve">261: </w:t>
      </w:r>
      <w:r w:rsidRPr="00BC78C5">
        <w:rPr>
          <w:lang w:val="ru-RU"/>
        </w:rPr>
        <w:tab/>
      </w:r>
      <w:r w:rsidRPr="00BC78C5">
        <w:rPr>
          <w:lang w:val="ru-RU"/>
        </w:rPr>
        <w:tab/>
      </w:r>
      <w:r w:rsidRPr="00BC78C5">
        <w:rPr>
          <w:lang w:val="bg-BG"/>
        </w:rPr>
        <w:t>Избягвайте вдишването на прах, пушек, газ, дим, изпарения, аерозоли</w:t>
      </w:r>
    </w:p>
    <w:p w:rsidR="00573A9F" w:rsidRPr="00BC78C5" w:rsidRDefault="00573A9F" w:rsidP="009F5C12">
      <w:pPr>
        <w:spacing w:line="240" w:lineRule="auto"/>
        <w:ind w:left="1418" w:hanging="1418"/>
        <w:jc w:val="both"/>
        <w:rPr>
          <w:lang w:val="bg-BG"/>
        </w:rPr>
      </w:pPr>
      <w:r w:rsidRPr="00BC78C5">
        <w:t>P</w:t>
      </w:r>
      <w:r w:rsidRPr="00BC78C5">
        <w:rPr>
          <w:lang w:val="ru-RU"/>
        </w:rPr>
        <w:t>304+</w:t>
      </w:r>
      <w:r w:rsidRPr="00BC78C5">
        <w:t>P</w:t>
      </w:r>
      <w:r w:rsidRPr="00BC78C5">
        <w:rPr>
          <w:lang w:val="ru-RU"/>
        </w:rPr>
        <w:t xml:space="preserve">340: </w:t>
      </w:r>
      <w:r w:rsidRPr="00BC78C5">
        <w:rPr>
          <w:lang w:val="ru-RU"/>
        </w:rPr>
        <w:tab/>
      </w:r>
      <w:r w:rsidRPr="00BC78C5">
        <w:rPr>
          <w:lang w:val="bg-BG"/>
        </w:rPr>
        <w:t>ПРИ ВДИШВАНЕ: Изведете пострадалия н</w:t>
      </w:r>
      <w:r w:rsidR="009F5C12">
        <w:rPr>
          <w:lang w:val="bg-BG"/>
        </w:rPr>
        <w:t xml:space="preserve">а чист въздух и го поставете в </w:t>
      </w:r>
      <w:r w:rsidRPr="00BC78C5">
        <w:rPr>
          <w:lang w:val="bg-BG"/>
        </w:rPr>
        <w:t>позиция, улесняваща дишането</w:t>
      </w:r>
    </w:p>
    <w:p w:rsidR="0058194A" w:rsidRPr="006E3F0C" w:rsidRDefault="00573A9F" w:rsidP="00B2355D">
      <w:pPr>
        <w:spacing w:line="240" w:lineRule="auto"/>
        <w:ind w:left="1418" w:hanging="1418"/>
        <w:jc w:val="both"/>
        <w:rPr>
          <w:lang w:val="ru-RU"/>
        </w:rPr>
      </w:pPr>
      <w:r w:rsidRPr="003F1EE3">
        <w:rPr>
          <w:rFonts w:cs="Arial"/>
        </w:rPr>
        <w:t>P</w:t>
      </w:r>
      <w:r w:rsidR="00B2355D">
        <w:rPr>
          <w:rFonts w:cs="Arial"/>
          <w:lang w:val="ru-RU"/>
        </w:rPr>
        <w:t xml:space="preserve">501: </w:t>
      </w:r>
      <w:r w:rsidR="00B2355D">
        <w:rPr>
          <w:rFonts w:cs="Arial"/>
          <w:lang w:val="ru-RU"/>
        </w:rPr>
        <w:tab/>
      </w:r>
      <w:r w:rsidR="0058194A">
        <w:rPr>
          <w:rFonts w:cs="Arial"/>
          <w:lang w:val="ru-RU"/>
        </w:rPr>
        <w:t>ПРИ</w:t>
      </w:r>
      <w:r w:rsidR="0058194A" w:rsidRPr="009C7022">
        <w:rPr>
          <w:rFonts w:cs="Arial"/>
          <w:lang w:val="ru-RU"/>
        </w:rPr>
        <w:t xml:space="preserve"> </w:t>
      </w:r>
      <w:r w:rsidR="0058194A">
        <w:rPr>
          <w:rFonts w:cs="Arial"/>
          <w:lang w:val="ru-RU"/>
        </w:rPr>
        <w:t>ИЗХВЪРЛЯНЕ:</w:t>
      </w:r>
      <w:r w:rsidR="0058194A" w:rsidRPr="00495DC0">
        <w:rPr>
          <w:lang w:val="ru-RU"/>
        </w:rPr>
        <w:t xml:space="preserve"> </w:t>
      </w:r>
      <w:r w:rsidR="0058194A" w:rsidRPr="006E3F0C">
        <w:rPr>
          <w:lang w:val="ru-RU"/>
        </w:rPr>
        <w:t>Отпадъците да се управляват съгласно разпоредбите на Закона за опазване на околната среда, Закон за управление на отпадъците и поднормативните към тях документи.</w:t>
      </w:r>
    </w:p>
    <w:p w:rsidR="00573A9F" w:rsidRPr="00B90D89" w:rsidRDefault="0058194A" w:rsidP="00375BAD">
      <w:pPr>
        <w:spacing w:line="240" w:lineRule="auto"/>
        <w:ind w:left="1418"/>
        <w:jc w:val="both"/>
        <w:rPr>
          <w:lang w:val="ru-RU"/>
        </w:rPr>
      </w:pPr>
      <w:proofErr w:type="spellStart"/>
      <w:r w:rsidRPr="006E3F0C">
        <w:rPr>
          <w:lang w:val="ru-RU"/>
        </w:rPr>
        <w:t>Изхвърляне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съгласно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всички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държавни</w:t>
      </w:r>
      <w:proofErr w:type="spellEnd"/>
      <w:r w:rsidRPr="006E3F0C">
        <w:rPr>
          <w:lang w:val="ru-RU"/>
        </w:rPr>
        <w:t xml:space="preserve"> и местни разпоред</w:t>
      </w:r>
      <w:r w:rsidR="00B90D89">
        <w:rPr>
          <w:lang w:val="ru-RU"/>
        </w:rPr>
        <w:t xml:space="preserve">би за управление на </w:t>
      </w:r>
      <w:proofErr w:type="spellStart"/>
      <w:r w:rsidR="00B90D89">
        <w:rPr>
          <w:lang w:val="ru-RU"/>
        </w:rPr>
        <w:t>отпадъците</w:t>
      </w:r>
      <w:proofErr w:type="spellEnd"/>
      <w:r w:rsidR="00B90D89">
        <w:rPr>
          <w:lang w:val="ru-RU"/>
        </w:rPr>
        <w:t>.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9B67B2">
        <w:t>EC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>
        <w:rPr>
          <w:lang w:val="bg-BG"/>
        </w:rPr>
        <w:t xml:space="preserve">Средна ефективна концентрация 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9B67B2">
        <w:t>LC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>
        <w:rPr>
          <w:lang w:val="bg-BG"/>
        </w:rPr>
        <w:t xml:space="preserve">Средна летална концентрация 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9B67B2">
        <w:t>LD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>
        <w:rPr>
          <w:lang w:val="bg-BG"/>
        </w:rPr>
        <w:t xml:space="preserve">Средна летална доза 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9B67B2">
        <w:t>NOEC:</w:t>
      </w:r>
      <w:r w:rsidRPr="009B67B2">
        <w:tab/>
      </w:r>
      <w:r>
        <w:rPr>
          <w:lang w:val="bg-BG"/>
        </w:rPr>
        <w:t xml:space="preserve">доза без наблюдавано въздействие 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171802">
        <w:t>OEL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>
        <w:rPr>
          <w:lang w:val="bg-BG"/>
        </w:rPr>
        <w:t xml:space="preserve">граница на излагане на работното място </w:t>
      </w:r>
    </w:p>
    <w:p w:rsidR="002B353A" w:rsidRPr="00617E7D" w:rsidRDefault="002B353A" w:rsidP="00A43DBE">
      <w:pPr>
        <w:spacing w:after="0" w:line="240" w:lineRule="auto"/>
        <w:jc w:val="both"/>
        <w:rPr>
          <w:lang w:val="bg-BG"/>
        </w:rPr>
      </w:pPr>
      <w:r w:rsidRPr="00171802">
        <w:t>PBT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hyperlink r:id="rId11" w:tooltip="Persistent organic pollutant" w:history="1">
        <w:r>
          <w:rPr>
            <w:lang w:val="bg-BG"/>
          </w:rPr>
          <w:t>устойчив</w:t>
        </w:r>
        <w:r w:rsidRPr="004465BF">
          <w:rPr>
            <w:lang w:val="ru-RU"/>
          </w:rPr>
          <w:t xml:space="preserve">, </w:t>
        </w:r>
        <w:r>
          <w:rPr>
            <w:lang w:val="bg-BG"/>
          </w:rPr>
          <w:t>биоакумулативен</w:t>
        </w:r>
        <w:r w:rsidRPr="004465BF">
          <w:rPr>
            <w:lang w:val="ru-RU"/>
          </w:rPr>
          <w:t xml:space="preserve">, </w:t>
        </w:r>
        <w:r>
          <w:rPr>
            <w:lang w:val="bg-BG"/>
          </w:rPr>
          <w:t>токсичен</w:t>
        </w:r>
      </w:hyperlink>
      <w:r>
        <w:rPr>
          <w:lang w:val="bg-BG"/>
        </w:rPr>
        <w:t xml:space="preserve"> химикал </w:t>
      </w:r>
    </w:p>
    <w:p w:rsidR="002B353A" w:rsidRDefault="002B353A" w:rsidP="00A43DBE">
      <w:pPr>
        <w:spacing w:after="0" w:line="240" w:lineRule="auto"/>
        <w:jc w:val="both"/>
        <w:rPr>
          <w:lang w:val="bg-BG"/>
        </w:rPr>
      </w:pPr>
      <w:r w:rsidRPr="009B67B2">
        <w:t>PNEC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 w:rsidRPr="00BC78C5">
        <w:rPr>
          <w:lang w:val="bg-BG"/>
        </w:rPr>
        <w:t>предполагаема безопасна концентрация</w:t>
      </w:r>
    </w:p>
    <w:p w:rsidR="00462AB3" w:rsidRPr="00462AB3" w:rsidRDefault="00462AB3" w:rsidP="00A43DBE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DNEL</w:t>
      </w:r>
      <w:r>
        <w:rPr>
          <w:lang w:val="bg-BG"/>
        </w:rPr>
        <w:t>: гранично безопасно ниво</w:t>
      </w:r>
    </w:p>
    <w:p w:rsidR="002B353A" w:rsidRPr="002E57D3" w:rsidRDefault="002B353A" w:rsidP="00A43DBE">
      <w:pPr>
        <w:spacing w:after="0" w:line="240" w:lineRule="auto"/>
        <w:jc w:val="both"/>
        <w:rPr>
          <w:lang w:val="bg-BG"/>
        </w:rPr>
      </w:pPr>
      <w:r w:rsidRPr="00ED6BE1">
        <w:t>STEL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>
        <w:rPr>
          <w:lang w:val="bg-BG"/>
        </w:rPr>
        <w:t xml:space="preserve">краткосрочен лимит на излагане </w:t>
      </w:r>
    </w:p>
    <w:p w:rsidR="002B353A" w:rsidRPr="00392349" w:rsidRDefault="002B353A" w:rsidP="00A43DBE">
      <w:pPr>
        <w:spacing w:after="0" w:line="240" w:lineRule="auto"/>
        <w:jc w:val="both"/>
        <w:rPr>
          <w:lang w:val="bg-BG"/>
        </w:rPr>
      </w:pPr>
      <w:r w:rsidRPr="00ED6BE1">
        <w:t>TWA:</w:t>
      </w:r>
      <w:r w:rsidRPr="004465BF">
        <w:rPr>
          <w:lang w:val="ru-RU"/>
        </w:rPr>
        <w:tab/>
      </w:r>
      <w:r>
        <w:rPr>
          <w:lang w:val="bg-BG"/>
        </w:rPr>
        <w:t xml:space="preserve">осреднено време </w:t>
      </w:r>
    </w:p>
    <w:p w:rsidR="002B353A" w:rsidRDefault="002B353A" w:rsidP="00A43DBE">
      <w:pPr>
        <w:spacing w:after="0" w:line="240" w:lineRule="auto"/>
        <w:jc w:val="both"/>
        <w:rPr>
          <w:lang w:val="bg-BG"/>
        </w:rPr>
      </w:pPr>
      <w:r w:rsidRPr="00171802">
        <w:t>vPvB</w:t>
      </w:r>
      <w:r w:rsidRPr="00ED6BE1">
        <w:t>:</w:t>
      </w:r>
      <w:r w:rsidRPr="00ED6BE1">
        <w:tab/>
      </w:r>
      <w:r>
        <w:rPr>
          <w:lang w:val="bg-BG"/>
        </w:rPr>
        <w:t>силно устойчив</w:t>
      </w:r>
      <w:r w:rsidRPr="00862973">
        <w:rPr>
          <w:lang w:val="ru-RU"/>
        </w:rPr>
        <w:t xml:space="preserve">, </w:t>
      </w:r>
      <w:r>
        <w:rPr>
          <w:lang w:val="bg-BG"/>
        </w:rPr>
        <w:t xml:space="preserve">силно </w:t>
      </w:r>
      <w:proofErr w:type="spellStart"/>
      <w:r w:rsidRPr="00BC78C5">
        <w:rPr>
          <w:lang w:val="bg-BG"/>
        </w:rPr>
        <w:t>биоакумулиращ</w:t>
      </w:r>
      <w:proofErr w:type="spellEnd"/>
    </w:p>
    <w:p w:rsidR="00462AB3" w:rsidRPr="00462AB3" w:rsidRDefault="00462AB3" w:rsidP="00A43DBE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ICAO:</w:t>
      </w:r>
      <w:r>
        <w:rPr>
          <w:lang w:val="en-US"/>
        </w:rPr>
        <w:tab/>
      </w:r>
      <w:r>
        <w:rPr>
          <w:lang w:val="bg-BG"/>
        </w:rPr>
        <w:t>Международна организация за гражданска авиация</w:t>
      </w:r>
    </w:p>
    <w:p w:rsidR="00462AB3" w:rsidRPr="00462AB3" w:rsidRDefault="00462AB3" w:rsidP="00A43DBE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IATA:</w:t>
      </w:r>
      <w:r>
        <w:rPr>
          <w:lang w:val="bg-BG"/>
        </w:rPr>
        <w:tab/>
        <w:t>Международна асоциация за въздушен транспорт</w:t>
      </w:r>
    </w:p>
    <w:p w:rsidR="00462AB3" w:rsidRPr="00462AB3" w:rsidRDefault="00462AB3" w:rsidP="00462AB3">
      <w:pPr>
        <w:spacing w:after="0" w:line="240" w:lineRule="auto"/>
        <w:ind w:left="708" w:hanging="708"/>
        <w:jc w:val="both"/>
        <w:rPr>
          <w:lang w:val="bg-BG"/>
        </w:rPr>
      </w:pPr>
      <w:r>
        <w:rPr>
          <w:lang w:val="en-US"/>
        </w:rPr>
        <w:t>ADR:</w:t>
      </w:r>
      <w:r>
        <w:rPr>
          <w:lang w:val="bg-BG"/>
        </w:rPr>
        <w:tab/>
        <w:t>Европейско споразумение, относно международния автомобилен превоз на опасни товари</w:t>
      </w:r>
    </w:p>
    <w:p w:rsidR="00462AB3" w:rsidRPr="00462AB3" w:rsidRDefault="00462AB3" w:rsidP="00A43DBE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IMDG:</w:t>
      </w:r>
      <w:r>
        <w:rPr>
          <w:lang w:val="bg-BG"/>
        </w:rPr>
        <w:tab/>
        <w:t>Международен кодекс за превоз на опасни товари по море</w:t>
      </w:r>
    </w:p>
    <w:p w:rsidR="00462AB3" w:rsidRPr="00462AB3" w:rsidRDefault="00462AB3" w:rsidP="00A43DBE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RID:</w:t>
      </w:r>
      <w:r>
        <w:rPr>
          <w:lang w:val="bg-BG"/>
        </w:rPr>
        <w:tab/>
        <w:t>Правила, относно международния железопътен транспорт на опасни товари</w:t>
      </w:r>
    </w:p>
    <w:p w:rsidR="002B353A" w:rsidRPr="00ED6BE1" w:rsidRDefault="00375BAD" w:rsidP="00ED2C61">
      <w:pPr>
        <w:pStyle w:val="2"/>
        <w:numPr>
          <w:ilvl w:val="1"/>
          <w:numId w:val="17"/>
        </w:numPr>
        <w:jc w:val="both"/>
        <w:rPr>
          <w:szCs w:val="20"/>
        </w:rPr>
      </w:pPr>
      <w:r>
        <w:rPr>
          <w:szCs w:val="20"/>
          <w:lang w:val="bg-BG"/>
        </w:rPr>
        <w:t>Основни</w:t>
      </w:r>
      <w:r w:rsidR="002B353A">
        <w:rPr>
          <w:szCs w:val="20"/>
          <w:lang w:val="bg-BG"/>
        </w:rPr>
        <w:t xml:space="preserve"> литературна референция </w:t>
      </w:r>
    </w:p>
    <w:p w:rsidR="002B353A" w:rsidRPr="00392349" w:rsidRDefault="00375BAD" w:rsidP="00F05246">
      <w:pPr>
        <w:spacing w:before="200" w:line="240" w:lineRule="auto"/>
        <w:jc w:val="both"/>
        <w:rPr>
          <w:rFonts w:cs="Arial"/>
          <w:bCs/>
          <w:color w:val="000000"/>
          <w:szCs w:val="20"/>
          <w:lang w:val="bg-BG"/>
        </w:rPr>
      </w:pPr>
      <w:r>
        <w:rPr>
          <w:rFonts w:cs="Arial"/>
          <w:bCs/>
          <w:color w:val="000000"/>
          <w:szCs w:val="20"/>
          <w:lang w:val="ru-RU"/>
        </w:rPr>
        <w:t>Анонимен</w:t>
      </w:r>
      <w:r w:rsidR="002B353A" w:rsidRPr="004465BF">
        <w:rPr>
          <w:rFonts w:cs="Arial"/>
          <w:bCs/>
          <w:color w:val="000000"/>
          <w:szCs w:val="20"/>
          <w:lang w:val="ru-RU"/>
        </w:rPr>
        <w:t xml:space="preserve">, 2006: </w:t>
      </w:r>
      <w:proofErr w:type="spellStart"/>
      <w:r>
        <w:rPr>
          <w:rFonts w:cs="Arial"/>
          <w:bCs/>
          <w:color w:val="000000"/>
          <w:szCs w:val="20"/>
          <w:lang w:val="ru-RU"/>
        </w:rPr>
        <w:t>поносими</w:t>
      </w:r>
      <w:proofErr w:type="spellEnd"/>
      <w:r>
        <w:rPr>
          <w:rFonts w:cs="Arial"/>
          <w:bCs/>
          <w:color w:val="000000"/>
          <w:szCs w:val="20"/>
          <w:lang w:val="ru-RU"/>
        </w:rPr>
        <w:t xml:space="preserve"> горни</w:t>
      </w:r>
      <w:r w:rsidR="002B353A">
        <w:rPr>
          <w:rFonts w:cs="Arial"/>
          <w:bCs/>
          <w:color w:val="000000"/>
          <w:szCs w:val="20"/>
          <w:lang w:val="bg-BG"/>
        </w:rPr>
        <w:t xml:space="preserve"> нива на прием на витамини и минерали, Научен Комитет по</w:t>
      </w:r>
      <w:proofErr w:type="gramStart"/>
      <w:r w:rsidR="002B353A">
        <w:rPr>
          <w:rFonts w:cs="Arial"/>
          <w:bCs/>
          <w:color w:val="000000"/>
          <w:szCs w:val="20"/>
          <w:lang w:val="bg-BG"/>
        </w:rPr>
        <w:t xml:space="preserve"> Х</w:t>
      </w:r>
      <w:proofErr w:type="gramEnd"/>
      <w:r w:rsidR="002B353A">
        <w:rPr>
          <w:rFonts w:cs="Arial"/>
          <w:bCs/>
          <w:color w:val="000000"/>
          <w:szCs w:val="20"/>
          <w:lang w:val="bg-BG"/>
        </w:rPr>
        <w:t xml:space="preserve">раните, Европейска организация за безопасност на храната, </w:t>
      </w:r>
      <w:r w:rsidR="002B353A" w:rsidRPr="00B9687E">
        <w:rPr>
          <w:rFonts w:cs="Arial"/>
          <w:bCs/>
          <w:color w:val="000000"/>
          <w:szCs w:val="20"/>
        </w:rPr>
        <w:t>ISBN</w:t>
      </w:r>
      <w:r w:rsidR="002B353A" w:rsidRPr="004465BF">
        <w:rPr>
          <w:rFonts w:cs="Arial"/>
          <w:bCs/>
          <w:color w:val="000000"/>
          <w:szCs w:val="20"/>
          <w:lang w:val="ru-RU"/>
        </w:rPr>
        <w:t>: 92-9199-014-0 [</w:t>
      </w:r>
      <w:r w:rsidR="002B353A" w:rsidRPr="00B9687E">
        <w:rPr>
          <w:rFonts w:cs="Arial"/>
          <w:bCs/>
          <w:color w:val="000000"/>
          <w:szCs w:val="20"/>
        </w:rPr>
        <w:t>SCF</w:t>
      </w:r>
      <w:r w:rsidR="002B353A" w:rsidRPr="004465BF">
        <w:rPr>
          <w:rFonts w:cs="Arial"/>
          <w:bCs/>
          <w:color w:val="000000"/>
          <w:szCs w:val="20"/>
          <w:lang w:val="ru-RU"/>
        </w:rPr>
        <w:t xml:space="preserve"> </w:t>
      </w:r>
      <w:r w:rsidR="00B52F1E">
        <w:rPr>
          <w:rFonts w:cs="Arial"/>
          <w:bCs/>
          <w:color w:val="000000"/>
          <w:szCs w:val="20"/>
          <w:lang w:val="bg-BG"/>
        </w:rPr>
        <w:t>документ</w:t>
      </w:r>
      <w:r w:rsidR="002B353A" w:rsidRPr="004465BF">
        <w:rPr>
          <w:rFonts w:cs="Arial"/>
          <w:bCs/>
          <w:color w:val="000000"/>
          <w:szCs w:val="20"/>
          <w:lang w:val="ru-RU"/>
        </w:rPr>
        <w:t>]</w:t>
      </w:r>
    </w:p>
    <w:p w:rsidR="002B353A" w:rsidRPr="00986955" w:rsidRDefault="00375BAD" w:rsidP="00F05246">
      <w:pPr>
        <w:spacing w:before="200" w:line="240" w:lineRule="auto"/>
        <w:jc w:val="both"/>
        <w:rPr>
          <w:rFonts w:cs="Arial"/>
          <w:bCs/>
          <w:color w:val="000000"/>
          <w:szCs w:val="20"/>
          <w:lang w:val="bg-BG"/>
        </w:rPr>
      </w:pPr>
      <w:r>
        <w:rPr>
          <w:rFonts w:cs="Arial"/>
          <w:bCs/>
          <w:color w:val="000000"/>
          <w:szCs w:val="20"/>
          <w:lang w:val="bg-BG"/>
        </w:rPr>
        <w:t xml:space="preserve">Анонимен, 2008: </w:t>
      </w:r>
      <w:r w:rsidR="002B353A">
        <w:rPr>
          <w:rFonts w:cs="Arial"/>
          <w:bCs/>
          <w:color w:val="000000"/>
          <w:szCs w:val="20"/>
          <w:lang w:val="bg-BG"/>
        </w:rPr>
        <w:t xml:space="preserve">Препоръки на Научния комитет за Лимит </w:t>
      </w:r>
      <w:r>
        <w:rPr>
          <w:rFonts w:cs="Arial"/>
          <w:bCs/>
          <w:color w:val="000000"/>
          <w:szCs w:val="20"/>
          <w:lang w:val="bg-BG"/>
        </w:rPr>
        <w:t>н</w:t>
      </w:r>
      <w:r w:rsidR="002B353A">
        <w:rPr>
          <w:rFonts w:cs="Arial"/>
          <w:bCs/>
          <w:color w:val="000000"/>
          <w:szCs w:val="20"/>
          <w:lang w:val="bg-BG"/>
        </w:rPr>
        <w:t xml:space="preserve">а излагане на работното място </w:t>
      </w:r>
      <w:r w:rsidR="002B353A" w:rsidRPr="004465BF">
        <w:rPr>
          <w:rFonts w:cs="Arial"/>
          <w:bCs/>
          <w:color w:val="000000"/>
          <w:szCs w:val="20"/>
          <w:lang w:val="bg-BG"/>
        </w:rPr>
        <w:t>(</w:t>
      </w:r>
      <w:r w:rsidR="002B353A" w:rsidRPr="00B9687E">
        <w:rPr>
          <w:rFonts w:cs="Arial"/>
          <w:bCs/>
          <w:color w:val="000000"/>
          <w:szCs w:val="20"/>
        </w:rPr>
        <w:t>SCOEL</w:t>
      </w:r>
      <w:r w:rsidR="002B353A" w:rsidRPr="004465BF">
        <w:rPr>
          <w:rFonts w:cs="Arial"/>
          <w:bCs/>
          <w:color w:val="000000"/>
          <w:szCs w:val="20"/>
          <w:lang w:val="bg-BG"/>
        </w:rPr>
        <w:t>)</w:t>
      </w:r>
      <w:r w:rsidR="002B353A">
        <w:rPr>
          <w:rFonts w:cs="Arial"/>
          <w:bCs/>
          <w:color w:val="000000"/>
          <w:szCs w:val="20"/>
          <w:lang w:val="bg-BG"/>
        </w:rPr>
        <w:t xml:space="preserve"> за калциев оксид </w:t>
      </w:r>
      <w:r w:rsidR="002B353A" w:rsidRPr="004465BF">
        <w:rPr>
          <w:rFonts w:cs="Arial"/>
          <w:bCs/>
          <w:color w:val="000000"/>
          <w:szCs w:val="20"/>
          <w:lang w:val="bg-BG"/>
        </w:rPr>
        <w:t>(</w:t>
      </w:r>
      <w:r w:rsidR="002B353A" w:rsidRPr="00B9687E">
        <w:rPr>
          <w:rFonts w:cs="Arial"/>
          <w:bCs/>
          <w:color w:val="000000"/>
          <w:szCs w:val="20"/>
        </w:rPr>
        <w:t>CaO</w:t>
      </w:r>
      <w:r w:rsidR="002B353A" w:rsidRPr="004465BF">
        <w:rPr>
          <w:rFonts w:cs="Arial"/>
          <w:bCs/>
          <w:color w:val="000000"/>
          <w:szCs w:val="20"/>
          <w:lang w:val="bg-BG"/>
        </w:rPr>
        <w:t xml:space="preserve">) </w:t>
      </w:r>
      <w:r w:rsidR="002B353A">
        <w:rPr>
          <w:rFonts w:cs="Arial"/>
          <w:bCs/>
          <w:color w:val="000000"/>
          <w:szCs w:val="20"/>
          <w:lang w:val="bg-BG"/>
        </w:rPr>
        <w:t xml:space="preserve">и калциев дихидроксид </w:t>
      </w:r>
      <w:r w:rsidR="002B353A" w:rsidRPr="004465BF">
        <w:rPr>
          <w:rFonts w:cs="Arial"/>
          <w:bCs/>
          <w:color w:val="000000"/>
          <w:szCs w:val="20"/>
          <w:lang w:val="bg-BG"/>
        </w:rPr>
        <w:t>(</w:t>
      </w:r>
      <w:r w:rsidR="002B353A" w:rsidRPr="00B9687E">
        <w:rPr>
          <w:rFonts w:cs="Arial"/>
          <w:bCs/>
          <w:color w:val="000000"/>
          <w:szCs w:val="20"/>
        </w:rPr>
        <w:t>Ca</w:t>
      </w:r>
      <w:r w:rsidR="002B353A" w:rsidRPr="004465BF">
        <w:rPr>
          <w:rFonts w:cs="Arial"/>
          <w:bCs/>
          <w:color w:val="000000"/>
          <w:szCs w:val="20"/>
          <w:lang w:val="bg-BG"/>
        </w:rPr>
        <w:t>(</w:t>
      </w:r>
      <w:r w:rsidR="002B353A" w:rsidRPr="00B9687E">
        <w:rPr>
          <w:rFonts w:cs="Arial"/>
          <w:bCs/>
          <w:color w:val="000000"/>
          <w:szCs w:val="20"/>
        </w:rPr>
        <w:t>OH</w:t>
      </w:r>
      <w:r w:rsidR="002B353A" w:rsidRPr="004465BF">
        <w:rPr>
          <w:rFonts w:cs="Arial"/>
          <w:bCs/>
          <w:color w:val="000000"/>
          <w:szCs w:val="20"/>
          <w:lang w:val="bg-BG"/>
        </w:rPr>
        <w:t>)</w:t>
      </w:r>
      <w:r w:rsidR="002B353A" w:rsidRPr="004465BF">
        <w:rPr>
          <w:rFonts w:cs="Arial"/>
          <w:bCs/>
          <w:color w:val="000000"/>
          <w:szCs w:val="20"/>
          <w:vertAlign w:val="subscript"/>
          <w:lang w:val="bg-BG"/>
        </w:rPr>
        <w:t>2</w:t>
      </w:r>
      <w:r w:rsidR="002B353A" w:rsidRPr="004465BF">
        <w:rPr>
          <w:rFonts w:cs="Arial"/>
          <w:bCs/>
          <w:color w:val="000000"/>
          <w:szCs w:val="20"/>
          <w:lang w:val="bg-BG"/>
        </w:rPr>
        <w:t xml:space="preserve">), </w:t>
      </w:r>
      <w:r w:rsidR="002B353A">
        <w:rPr>
          <w:rFonts w:cs="Arial"/>
          <w:bCs/>
          <w:color w:val="000000"/>
          <w:szCs w:val="20"/>
          <w:lang w:val="bg-BG"/>
        </w:rPr>
        <w:t xml:space="preserve">Европейска комисия, ДГ Работни места, социални въпроси и равни възможности </w:t>
      </w:r>
      <w:r w:rsidR="002B353A" w:rsidRPr="00B9687E">
        <w:rPr>
          <w:rFonts w:cs="Arial"/>
          <w:bCs/>
          <w:color w:val="000000"/>
          <w:szCs w:val="20"/>
        </w:rPr>
        <w:t>SCOEL</w:t>
      </w:r>
      <w:r w:rsidR="002B353A" w:rsidRPr="004465BF">
        <w:rPr>
          <w:rFonts w:cs="Arial"/>
          <w:bCs/>
          <w:color w:val="000000"/>
          <w:szCs w:val="20"/>
          <w:lang w:val="bg-BG"/>
        </w:rPr>
        <w:t>/</w:t>
      </w:r>
      <w:r w:rsidR="002B353A" w:rsidRPr="00B9687E">
        <w:rPr>
          <w:rFonts w:cs="Arial"/>
          <w:bCs/>
          <w:color w:val="000000"/>
          <w:szCs w:val="20"/>
        </w:rPr>
        <w:t>SUM</w:t>
      </w:r>
      <w:r w:rsidR="002B353A" w:rsidRPr="004465BF">
        <w:rPr>
          <w:rFonts w:cs="Arial"/>
          <w:bCs/>
          <w:color w:val="000000"/>
          <w:szCs w:val="20"/>
          <w:lang w:val="bg-BG"/>
        </w:rPr>
        <w:t>/137</w:t>
      </w:r>
      <w:r w:rsidR="002B353A">
        <w:rPr>
          <w:rFonts w:cs="Arial"/>
          <w:bCs/>
          <w:color w:val="000000"/>
          <w:szCs w:val="20"/>
          <w:lang w:val="bg-BG"/>
        </w:rPr>
        <w:t xml:space="preserve">, Февруари 2008 г. </w:t>
      </w:r>
    </w:p>
    <w:p w:rsidR="002B353A" w:rsidRDefault="002B353A" w:rsidP="00ED2C61">
      <w:pPr>
        <w:pStyle w:val="2"/>
        <w:numPr>
          <w:ilvl w:val="1"/>
          <w:numId w:val="17"/>
        </w:numPr>
        <w:jc w:val="both"/>
        <w:rPr>
          <w:lang w:val="bg-BG"/>
        </w:rPr>
      </w:pPr>
      <w:r>
        <w:rPr>
          <w:lang w:val="bg-BG"/>
        </w:rPr>
        <w:t xml:space="preserve">Редакция </w:t>
      </w:r>
      <w:r w:rsidR="00CA16C8">
        <w:rPr>
          <w:lang w:val="bg-BG"/>
        </w:rPr>
        <w:t>на документа</w:t>
      </w:r>
    </w:p>
    <w:p w:rsidR="00CA16C8" w:rsidRDefault="00462AB3" w:rsidP="00CA16C8">
      <w:pPr>
        <w:pStyle w:val="ARCADISStandaard"/>
        <w:ind w:lef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Версия 5.0, 13.12.</w:t>
      </w:r>
      <w:r w:rsidR="00CA16C8" w:rsidRPr="00CA16C8">
        <w:rPr>
          <w:b/>
          <w:u w:val="single"/>
          <w:lang w:val="bg-BG"/>
        </w:rPr>
        <w:t>2022г.</w:t>
      </w:r>
    </w:p>
    <w:p w:rsidR="00CA16C8" w:rsidRDefault="00CA16C8" w:rsidP="001B694C">
      <w:pPr>
        <w:pStyle w:val="ARCADISStandaard"/>
        <w:spacing w:line="276" w:lineRule="auto"/>
        <w:ind w:left="0"/>
        <w:rPr>
          <w:lang w:val="en-US"/>
        </w:rPr>
      </w:pPr>
      <w:r w:rsidRPr="00CA16C8">
        <w:rPr>
          <w:lang w:val="bg-BG"/>
        </w:rPr>
        <w:t>Информационният лист за безопасност е преработен</w:t>
      </w:r>
      <w:r>
        <w:rPr>
          <w:lang w:val="bg-BG"/>
        </w:rPr>
        <w:t xml:space="preserve">, за да отговаря на регламент (ЕС) 2020/878 от 18 юни 2020г. за изменение на Приложение </w:t>
      </w:r>
      <w:r>
        <w:rPr>
          <w:lang w:val="en-US"/>
        </w:rPr>
        <w:t>II</w:t>
      </w:r>
      <w:r>
        <w:rPr>
          <w:lang w:val="bg-BG"/>
        </w:rPr>
        <w:t xml:space="preserve"> към регламент (ЕО) </w:t>
      </w:r>
      <w:r w:rsidR="001B694C">
        <w:rPr>
          <w:lang w:val="bg-BG"/>
        </w:rPr>
        <w:t xml:space="preserve">№ 1907/2006 на </w:t>
      </w:r>
      <w:r w:rsidR="001B694C">
        <w:rPr>
          <w:lang w:val="en-US"/>
        </w:rPr>
        <w:t>REACH.</w:t>
      </w:r>
    </w:p>
    <w:p w:rsidR="001B694C" w:rsidRDefault="001B694C" w:rsidP="001B694C">
      <w:pPr>
        <w:pStyle w:val="ARCADISStandaard"/>
        <w:spacing w:line="276" w:lineRule="auto"/>
        <w:ind w:left="0"/>
        <w:rPr>
          <w:lang w:val="bg-BG"/>
        </w:rPr>
      </w:pPr>
      <w:r>
        <w:rPr>
          <w:lang w:val="bg-BG"/>
        </w:rPr>
        <w:lastRenderedPageBreak/>
        <w:t>Раздел 2.3: добавена е информация</w:t>
      </w:r>
    </w:p>
    <w:p w:rsidR="001B694C" w:rsidRDefault="001B694C" w:rsidP="001B694C">
      <w:pPr>
        <w:pStyle w:val="ARCADISStandaard"/>
        <w:spacing w:line="276" w:lineRule="auto"/>
        <w:ind w:left="0"/>
        <w:rPr>
          <w:lang w:val="bg-BG"/>
        </w:rPr>
      </w:pPr>
      <w:r>
        <w:rPr>
          <w:lang w:val="bg-BG"/>
        </w:rPr>
        <w:t>Раздел 9: актуализиран съгласно Регламент (ЕС) 2020/878</w:t>
      </w:r>
    </w:p>
    <w:p w:rsidR="001B694C" w:rsidRDefault="001B694C" w:rsidP="001B694C">
      <w:pPr>
        <w:pStyle w:val="ARCADISStandaard"/>
        <w:spacing w:line="276" w:lineRule="auto"/>
        <w:ind w:left="0"/>
        <w:rPr>
          <w:lang w:val="bg-BG"/>
        </w:rPr>
      </w:pPr>
      <w:r>
        <w:rPr>
          <w:lang w:val="bg-BG"/>
        </w:rPr>
        <w:t>Раздел 11.2: добавена е информация</w:t>
      </w:r>
    </w:p>
    <w:p w:rsidR="00462AB3" w:rsidRDefault="00462AB3" w:rsidP="001B694C">
      <w:pPr>
        <w:pStyle w:val="ARCADISStandaard"/>
        <w:spacing w:line="276" w:lineRule="auto"/>
        <w:ind w:left="0"/>
        <w:rPr>
          <w:lang w:val="bg-BG"/>
        </w:rPr>
      </w:pPr>
      <w:r>
        <w:rPr>
          <w:lang w:val="bg-BG"/>
        </w:rPr>
        <w:t>Раздел 16.1: добавена е информация</w:t>
      </w:r>
    </w:p>
    <w:p w:rsidR="001B694C" w:rsidRPr="001B694C" w:rsidRDefault="001B694C" w:rsidP="001B694C">
      <w:pPr>
        <w:pStyle w:val="ARCADISStandaard"/>
        <w:spacing w:line="276" w:lineRule="auto"/>
        <w:ind w:left="0"/>
        <w:rPr>
          <w:lang w:val="bg-BG"/>
        </w:rPr>
      </w:pPr>
    </w:p>
    <w:p w:rsidR="002B353A" w:rsidRPr="00986955" w:rsidRDefault="00980361" w:rsidP="00A43DBE">
      <w:pPr>
        <w:keepNext/>
        <w:spacing w:before="200" w:after="200"/>
        <w:jc w:val="both"/>
        <w:rPr>
          <w:i/>
          <w:u w:val="single"/>
          <w:lang w:val="bg-BG"/>
        </w:rPr>
      </w:pPr>
      <w:r>
        <w:rPr>
          <w:i/>
          <w:u w:val="single"/>
          <w:lang w:val="bg-BG"/>
        </w:rPr>
        <w:t>Декларация за о</w:t>
      </w:r>
      <w:r w:rsidR="002B353A">
        <w:rPr>
          <w:i/>
          <w:u w:val="single"/>
          <w:lang w:val="bg-BG"/>
        </w:rPr>
        <w:t xml:space="preserve">тказ от </w:t>
      </w:r>
      <w:r>
        <w:rPr>
          <w:i/>
          <w:u w:val="single"/>
          <w:lang w:val="bg-BG"/>
        </w:rPr>
        <w:t>отговорност</w:t>
      </w:r>
      <w:r w:rsidR="002B353A">
        <w:rPr>
          <w:i/>
          <w:u w:val="single"/>
          <w:lang w:val="bg-BG"/>
        </w:rPr>
        <w:t xml:space="preserve"> </w:t>
      </w:r>
    </w:p>
    <w:p w:rsidR="00C42D09" w:rsidRDefault="00F05246" w:rsidP="00C42D09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E63D5">
        <w:rPr>
          <w:rFonts w:cs="Arial"/>
          <w:szCs w:val="20"/>
          <w:lang w:val="bg-BG"/>
        </w:rPr>
        <w:t>Този информационен лист за безопасност (ИЛБ) се основава на законовите ра</w:t>
      </w:r>
      <w:r w:rsidR="007E1F2A">
        <w:rPr>
          <w:rFonts w:cs="Arial"/>
          <w:szCs w:val="20"/>
          <w:lang w:val="bg-BG"/>
        </w:rPr>
        <w:t>зпоредби на регламента REACH (EО</w:t>
      </w:r>
      <w:r w:rsidRPr="001E63D5">
        <w:rPr>
          <w:rFonts w:cs="Arial"/>
          <w:szCs w:val="20"/>
          <w:lang w:val="bg-BG"/>
        </w:rPr>
        <w:t xml:space="preserve"> 1907/2006, член 31 и приложение II), както е изменен. Съдържанието му е предназначено да служи като ръководство за подходящо предпазно боравене с материала. </w:t>
      </w:r>
    </w:p>
    <w:p w:rsidR="001E63D5" w:rsidRDefault="00F05246" w:rsidP="00C42D09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E63D5">
        <w:rPr>
          <w:rFonts w:cs="Arial"/>
          <w:szCs w:val="20"/>
          <w:lang w:val="bg-BG"/>
        </w:rPr>
        <w:t xml:space="preserve">Отговорността на получателите на този ИЛБ е да гарантират, че съдържащата се в тях информация е правилно </w:t>
      </w:r>
      <w:r w:rsidR="00C42D09">
        <w:rPr>
          <w:rFonts w:cs="Arial"/>
          <w:szCs w:val="20"/>
          <w:lang w:val="bg-BG"/>
        </w:rPr>
        <w:t>прочетена</w:t>
      </w:r>
      <w:r w:rsidRPr="001E63D5">
        <w:rPr>
          <w:rFonts w:cs="Arial"/>
          <w:szCs w:val="20"/>
          <w:lang w:val="bg-BG"/>
        </w:rPr>
        <w:t xml:space="preserve"> и разбрана от всички хора, които могат да използват, да обработват, да изхвърлят или по някакъв начин</w:t>
      </w:r>
      <w:r w:rsidR="00C42D09">
        <w:rPr>
          <w:rFonts w:cs="Arial"/>
          <w:szCs w:val="20"/>
          <w:lang w:val="bg-BG"/>
        </w:rPr>
        <w:t xml:space="preserve"> да вли</w:t>
      </w:r>
      <w:r w:rsidRPr="001E63D5">
        <w:rPr>
          <w:rFonts w:cs="Arial"/>
          <w:szCs w:val="20"/>
          <w:lang w:val="bg-BG"/>
        </w:rPr>
        <w:t>зат в контакт с</w:t>
      </w:r>
      <w:r w:rsidR="001E63D5">
        <w:rPr>
          <w:rFonts w:cs="Arial"/>
          <w:szCs w:val="20"/>
          <w:lang w:val="bg-BG"/>
        </w:rPr>
        <w:t xml:space="preserve"> </w:t>
      </w:r>
      <w:r w:rsidR="00C42D09">
        <w:rPr>
          <w:rFonts w:cs="Arial"/>
          <w:szCs w:val="20"/>
          <w:lang w:val="bg-BG"/>
        </w:rPr>
        <w:t>веществото</w:t>
      </w:r>
      <w:r w:rsidR="001E63D5">
        <w:rPr>
          <w:rFonts w:cs="Arial"/>
          <w:szCs w:val="20"/>
          <w:lang w:val="bg-BG"/>
        </w:rPr>
        <w:t>.</w:t>
      </w:r>
    </w:p>
    <w:p w:rsidR="001E63D5" w:rsidRDefault="00F05246" w:rsidP="00C42D09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E63D5">
        <w:rPr>
          <w:rFonts w:cs="Arial"/>
          <w:szCs w:val="20"/>
          <w:lang w:val="bg-BG"/>
        </w:rPr>
        <w:t xml:space="preserve">Информацията и инструкциите, предоставени в този информационен лист за безопасност, се основават на текущото състояние на научните и техническите познания към датата на издаване. </w:t>
      </w:r>
    </w:p>
    <w:p w:rsidR="001E63D5" w:rsidRDefault="00F05246" w:rsidP="00C42D09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E63D5">
        <w:rPr>
          <w:rFonts w:cs="Arial"/>
          <w:szCs w:val="20"/>
          <w:lang w:val="bg-BG"/>
        </w:rPr>
        <w:t>Тя не трябва да се тълкува като гаранция за техническо изпълнение, пригодност за конкретни приложения и не създава прав</w:t>
      </w:r>
      <w:r w:rsidR="001E63D5">
        <w:rPr>
          <w:rFonts w:cs="Arial"/>
          <w:szCs w:val="20"/>
          <w:lang w:val="bg-BG"/>
        </w:rPr>
        <w:t>но валидно договорно отношение.</w:t>
      </w:r>
    </w:p>
    <w:p w:rsidR="00F05246" w:rsidRPr="001E63D5" w:rsidRDefault="00F05246" w:rsidP="00C42D09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E63D5">
        <w:rPr>
          <w:rFonts w:cs="Arial"/>
          <w:szCs w:val="20"/>
          <w:lang w:val="bg-BG"/>
        </w:rPr>
        <w:t>Тази версия на SDS заменя всички предишни версии.</w:t>
      </w:r>
    </w:p>
    <w:p w:rsidR="00FB383F" w:rsidRDefault="00FB383F" w:rsidP="00FB383F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</w:p>
    <w:p w:rsidR="00FB383F" w:rsidRDefault="00FB383F" w:rsidP="00FB383F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  <w:r>
        <w:rPr>
          <w:rFonts w:cs="Arial"/>
          <w:b/>
          <w:bCs/>
          <w:iCs/>
          <w:color w:val="0079A2"/>
          <w:szCs w:val="28"/>
          <w:lang w:val="bg-BG"/>
        </w:rPr>
        <w:t xml:space="preserve">АНЕКС </w:t>
      </w:r>
    </w:p>
    <w:p w:rsidR="00FB383F" w:rsidRPr="00265762" w:rsidRDefault="00FB383F" w:rsidP="00FB383F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  <w:r w:rsidRPr="00BF2CDC">
        <w:rPr>
          <w:b/>
          <w:i/>
          <w:color w:val="4F81BD"/>
          <w:lang w:val="bg-BG"/>
        </w:rPr>
        <w:t>Приложен</w:t>
      </w:r>
      <w:r>
        <w:rPr>
          <w:b/>
          <w:i/>
          <w:color w:val="4F81BD"/>
          <w:lang w:val="bg-BG"/>
        </w:rPr>
        <w:t>ие: сценарии на експозиция</w:t>
      </w:r>
    </w:p>
    <w:p w:rsidR="002B353A" w:rsidRPr="00BC78C5" w:rsidRDefault="002B353A" w:rsidP="00FB383F">
      <w:pPr>
        <w:spacing w:after="240" w:line="240" w:lineRule="auto"/>
        <w:jc w:val="both"/>
        <w:rPr>
          <w:b/>
          <w:i/>
          <w:color w:val="4F81BD"/>
          <w:lang w:val="bg-BG"/>
        </w:rPr>
      </w:pPr>
    </w:p>
    <w:sectPr w:rsidR="002B353A" w:rsidRPr="00BC78C5" w:rsidSect="008843A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58" w:rsidRDefault="00BA6A58" w:rsidP="001D0E29">
      <w:pPr>
        <w:spacing w:after="0" w:line="240" w:lineRule="auto"/>
      </w:pPr>
      <w:r>
        <w:separator/>
      </w:r>
    </w:p>
  </w:endnote>
  <w:endnote w:type="continuationSeparator" w:id="0">
    <w:p w:rsidR="00BA6A58" w:rsidRDefault="00BA6A58" w:rsidP="001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3" w:rsidRDefault="00F34843" w:rsidP="008F466B">
    <w:pPr>
      <w:pStyle w:val="a7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2664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26642">
      <w:rPr>
        <w:b/>
        <w:noProof/>
      </w:rPr>
      <w:t>17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58" w:rsidRDefault="00BA6A58" w:rsidP="001D0E29">
      <w:pPr>
        <w:spacing w:after="0" w:line="240" w:lineRule="auto"/>
      </w:pPr>
      <w:r>
        <w:separator/>
      </w:r>
    </w:p>
  </w:footnote>
  <w:footnote w:type="continuationSeparator" w:id="0">
    <w:p w:rsidR="00BA6A58" w:rsidRDefault="00BA6A58" w:rsidP="001D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3" w:rsidRPr="00133DC3" w:rsidRDefault="00F34843" w:rsidP="00A21AB6">
    <w:pPr>
      <w:spacing w:after="0"/>
      <w:ind w:left="1418" w:hanging="2"/>
      <w:jc w:val="center"/>
      <w:rPr>
        <w:b/>
        <w:color w:val="548DD4"/>
        <w:lang w:val="bg-BG"/>
      </w:rPr>
    </w:pPr>
    <w:r>
      <w:rPr>
        <w:b/>
        <w:noProof/>
        <w:color w:val="548DD4"/>
        <w:lang w:val="bg-BG" w:eastAsia="bg-BG"/>
      </w:rPr>
      <w:drawing>
        <wp:anchor distT="0" distB="0" distL="114300" distR="114300" simplePos="0" relativeHeight="251657728" behindDoc="0" locked="0" layoutInCell="1" allowOverlap="1" wp14:anchorId="2501831B" wp14:editId="460F71C8">
          <wp:simplePos x="0" y="0"/>
          <wp:positionH relativeFrom="column">
            <wp:posOffset>186055</wp:posOffset>
          </wp:positionH>
          <wp:positionV relativeFrom="paragraph">
            <wp:posOffset>150495</wp:posOffset>
          </wp:positionV>
          <wp:extent cx="1090930" cy="449580"/>
          <wp:effectExtent l="0" t="0" r="0" b="762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48DD4"/>
        <w:lang w:val="ru-RU"/>
      </w:rPr>
      <w:t>И</w:t>
    </w:r>
    <w:r>
      <w:rPr>
        <w:b/>
        <w:color w:val="548DD4"/>
        <w:lang w:val="bg-BG"/>
      </w:rPr>
      <w:t xml:space="preserve">НФОРМАЦИОНЕН ЛИСТ ЗА БЕЗОПАСНОСТ НА ПРОДУКТ </w:t>
    </w:r>
    <w:proofErr w:type="spellStart"/>
    <w:r>
      <w:rPr>
        <w:b/>
        <w:color w:val="548DD4"/>
        <w:lang w:val="bg-BG"/>
      </w:rPr>
      <w:t>СаО</w:t>
    </w:r>
    <w:proofErr w:type="spellEnd"/>
  </w:p>
  <w:p w:rsidR="00F34843" w:rsidRPr="004465BF" w:rsidRDefault="00F34843" w:rsidP="001E63D5">
    <w:pPr>
      <w:spacing w:after="0" w:line="240" w:lineRule="atLeast"/>
      <w:ind w:left="709" w:firstLine="709"/>
      <w:jc w:val="center"/>
      <w:rPr>
        <w:lang w:val="ru-RU"/>
      </w:rPr>
    </w:pPr>
    <w:r>
      <w:rPr>
        <w:b/>
        <w:color w:val="548DD4"/>
        <w:lang w:val="bg-BG"/>
      </w:rPr>
      <w:t xml:space="preserve">Изготвен в съответствие с </w:t>
    </w:r>
    <w:r w:rsidRPr="00005EB5">
      <w:rPr>
        <w:b/>
        <w:color w:val="548DD4"/>
        <w:lang w:val="bg-BG"/>
      </w:rPr>
      <w:t>Регламент (E</w:t>
    </w:r>
    <w:r>
      <w:rPr>
        <w:b/>
        <w:color w:val="548DD4"/>
        <w:lang w:val="bg-BG"/>
      </w:rPr>
      <w:t>О</w:t>
    </w:r>
    <w:r w:rsidRPr="00005EB5">
      <w:rPr>
        <w:b/>
        <w:color w:val="548DD4"/>
        <w:lang w:val="bg-BG"/>
      </w:rPr>
      <w:t xml:space="preserve">) </w:t>
    </w:r>
    <w:r>
      <w:rPr>
        <w:rFonts w:cs="Arial"/>
        <w:b/>
        <w:color w:val="548DD4"/>
        <w:lang w:val="bg-BG"/>
      </w:rPr>
      <w:t>№</w:t>
    </w:r>
    <w:r w:rsidRPr="00005EB5">
      <w:rPr>
        <w:b/>
        <w:color w:val="548DD4"/>
        <w:lang w:val="bg-BG"/>
      </w:rPr>
      <w:t xml:space="preserve"> </w:t>
    </w:r>
    <w:r>
      <w:rPr>
        <w:b/>
        <w:color w:val="548DD4"/>
        <w:lang w:val="bg-BG"/>
      </w:rPr>
      <w:t>1907/2006, Регламент ЕС 2020/878 и Регламент</w:t>
    </w:r>
    <w:r w:rsidRPr="004465BF">
      <w:rPr>
        <w:b/>
        <w:color w:val="548DD4"/>
        <w:lang w:val="ru-RU"/>
      </w:rPr>
      <w:t xml:space="preserve"> (</w:t>
    </w:r>
    <w:r>
      <w:rPr>
        <w:b/>
        <w:color w:val="548DD4"/>
        <w:lang w:val="en-US"/>
      </w:rPr>
      <w:t>EО</w:t>
    </w:r>
    <w:r w:rsidRPr="004465BF">
      <w:rPr>
        <w:b/>
        <w:color w:val="548DD4"/>
        <w:lang w:val="ru-RU"/>
      </w:rPr>
      <w:t xml:space="preserve">) 1272/2008 </w:t>
    </w:r>
    <w:r>
      <w:rPr>
        <w:b/>
        <w:color w:val="548DD4"/>
        <w:lang w:val="bg-BG"/>
      </w:rPr>
      <w:t>и изменения</w:t>
    </w:r>
  </w:p>
  <w:p w:rsidR="00F34843" w:rsidRPr="004465BF" w:rsidRDefault="00F34843" w:rsidP="00A21AB6">
    <w:pPr>
      <w:spacing w:after="0" w:line="240" w:lineRule="atLeast"/>
      <w:ind w:left="709" w:firstLine="709"/>
      <w:jc w:val="center"/>
      <w:rPr>
        <w:b/>
        <w:color w:val="100999"/>
        <w:lang w:val="ru-RU"/>
      </w:rPr>
    </w:pPr>
  </w:p>
  <w:p w:rsidR="00F34843" w:rsidRPr="00BA0D40" w:rsidRDefault="00F34843" w:rsidP="00A21AB6">
    <w:pPr>
      <w:pStyle w:val="Kopzeile-fett"/>
      <w:pBdr>
        <w:top w:val="single" w:sz="4" w:space="1" w:color="auto"/>
        <w:bottom w:val="single" w:sz="4" w:space="1" w:color="auto"/>
      </w:pBdr>
      <w:tabs>
        <w:tab w:val="clear" w:pos="4820"/>
        <w:tab w:val="clear" w:pos="9639"/>
        <w:tab w:val="left" w:pos="3915"/>
      </w:tabs>
      <w:rPr>
        <w:rFonts w:ascii="Calibri" w:hAnsi="Calibri"/>
        <w:color w:val="548DD4"/>
        <w:sz w:val="18"/>
        <w:szCs w:val="18"/>
        <w:lang w:val="ru-RU" w:eastAsia="en-US"/>
      </w:rPr>
    </w:pPr>
    <w:r>
      <w:rPr>
        <w:rFonts w:ascii="Calibri" w:hAnsi="Calibri"/>
        <w:color w:val="548DD4"/>
        <w:sz w:val="18"/>
        <w:szCs w:val="18"/>
        <w:lang w:val="bg-BG" w:eastAsia="en-US"/>
      </w:rPr>
      <w:t xml:space="preserve">Версия </w:t>
    </w:r>
    <w:r w:rsidRPr="004351B3">
      <w:rPr>
        <w:rFonts w:ascii="Calibri" w:hAnsi="Calibri"/>
        <w:color w:val="548DD4"/>
        <w:sz w:val="18"/>
        <w:szCs w:val="18"/>
        <w:lang w:val="fr-FR" w:eastAsia="en-US"/>
      </w:rPr>
      <w:t xml:space="preserve"> </w:t>
    </w:r>
    <w:r>
      <w:rPr>
        <w:rFonts w:ascii="Calibri" w:hAnsi="Calibri"/>
        <w:color w:val="548DD4"/>
        <w:sz w:val="18"/>
        <w:szCs w:val="18"/>
        <w:lang w:val="bg-BG" w:eastAsia="en-US"/>
      </w:rPr>
      <w:t>5</w:t>
    </w:r>
    <w:r w:rsidRPr="00BA0D40">
      <w:rPr>
        <w:rFonts w:ascii="Calibri" w:hAnsi="Calibri"/>
        <w:color w:val="548DD4"/>
        <w:sz w:val="18"/>
        <w:szCs w:val="18"/>
        <w:lang w:val="fr-FR" w:eastAsia="en-US"/>
      </w:rPr>
      <w:t>.0/</w:t>
    </w:r>
    <w:r w:rsidRPr="00BA0D40">
      <w:rPr>
        <w:rFonts w:ascii="Calibri" w:hAnsi="Calibri"/>
        <w:color w:val="548DD4"/>
        <w:sz w:val="18"/>
        <w:szCs w:val="18"/>
        <w:lang w:val="en-US" w:eastAsia="en-US"/>
      </w:rPr>
      <w:t>BG</w:t>
    </w:r>
  </w:p>
  <w:p w:rsidR="00F34843" w:rsidRPr="004465BF" w:rsidRDefault="00F34843" w:rsidP="00A21AB6">
    <w:pPr>
      <w:pStyle w:val="Kopzeile-fett"/>
      <w:pBdr>
        <w:top w:val="single" w:sz="4" w:space="1" w:color="auto"/>
        <w:bottom w:val="single" w:sz="4" w:space="1" w:color="auto"/>
      </w:pBdr>
      <w:tabs>
        <w:tab w:val="clear" w:pos="4820"/>
        <w:tab w:val="clear" w:pos="9639"/>
        <w:tab w:val="right" w:pos="9072"/>
      </w:tabs>
      <w:rPr>
        <w:rFonts w:ascii="Calibri" w:hAnsi="Calibri"/>
        <w:color w:val="548DD4"/>
        <w:sz w:val="18"/>
        <w:szCs w:val="18"/>
        <w:lang w:val="ru-RU" w:eastAsia="en-US"/>
      </w:rPr>
    </w:pPr>
    <w:r w:rsidRPr="00BA0D40">
      <w:rPr>
        <w:rFonts w:ascii="Calibri" w:hAnsi="Calibri"/>
        <w:color w:val="548DD4"/>
        <w:sz w:val="18"/>
        <w:szCs w:val="18"/>
        <w:lang w:val="bg-BG" w:eastAsia="en-US"/>
      </w:rPr>
      <w:t>Дата на последна редакция</w:t>
    </w:r>
    <w:r>
      <w:rPr>
        <w:rFonts w:ascii="Calibri" w:hAnsi="Calibri"/>
        <w:color w:val="548DD4"/>
        <w:sz w:val="18"/>
        <w:szCs w:val="18"/>
        <w:lang w:val="ru-RU" w:eastAsia="en-US"/>
      </w:rPr>
      <w:t>:</w:t>
    </w:r>
    <w:r>
      <w:rPr>
        <w:rFonts w:ascii="Calibri" w:hAnsi="Calibri"/>
        <w:color w:val="548DD4"/>
        <w:sz w:val="18"/>
        <w:szCs w:val="18"/>
        <w:lang w:val="bg-BG" w:eastAsia="en-US"/>
      </w:rPr>
      <w:t xml:space="preserve"> Декември </w:t>
    </w:r>
    <w:r>
      <w:rPr>
        <w:rFonts w:ascii="Calibri" w:hAnsi="Calibri"/>
        <w:color w:val="548DD4"/>
        <w:sz w:val="18"/>
        <w:szCs w:val="18"/>
        <w:lang w:val="ru-RU" w:eastAsia="en-US"/>
      </w:rPr>
      <w:t>/ 2022</w:t>
    </w:r>
    <w:r w:rsidRPr="004465BF">
      <w:rPr>
        <w:rFonts w:ascii="Calibri" w:hAnsi="Calibri"/>
        <w:color w:val="548DD4"/>
        <w:sz w:val="18"/>
        <w:szCs w:val="18"/>
        <w:lang w:val="ru-RU" w:eastAsia="en-US"/>
      </w:rPr>
      <w:tab/>
    </w:r>
    <w:r>
      <w:rPr>
        <w:rFonts w:ascii="Calibri" w:hAnsi="Calibri"/>
        <w:color w:val="548DD4"/>
        <w:sz w:val="18"/>
        <w:szCs w:val="18"/>
        <w:lang w:val="bg-BG" w:eastAsia="en-US"/>
      </w:rPr>
      <w:t>Дата на отпечатване</w:t>
    </w:r>
    <w:r w:rsidRPr="004465BF">
      <w:rPr>
        <w:rFonts w:ascii="Calibri" w:hAnsi="Calibri"/>
        <w:color w:val="548DD4"/>
        <w:sz w:val="18"/>
        <w:szCs w:val="18"/>
        <w:lang w:val="ru-RU" w:eastAsia="en-US"/>
      </w:rPr>
      <w:t xml:space="preserve">: </w: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begin"/>
    </w:r>
    <w:r w:rsidRPr="004351B3">
      <w:rPr>
        <w:rFonts w:ascii="Calibri" w:hAnsi="Calibri"/>
        <w:color w:val="548DD4"/>
        <w:sz w:val="18"/>
        <w:szCs w:val="18"/>
        <w:lang w:val="en-US" w:eastAsia="en-US"/>
      </w:rPr>
      <w:instrText xml:space="preserve"> DATE \@ "MMMM d, yyyy" </w:instrTex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separate"/>
    </w:r>
    <w:r w:rsidR="00FB383F">
      <w:rPr>
        <w:rFonts w:ascii="Calibri" w:hAnsi="Calibri"/>
        <w:noProof/>
        <w:color w:val="548DD4"/>
        <w:sz w:val="18"/>
        <w:szCs w:val="18"/>
        <w:lang w:val="en-US" w:eastAsia="en-US"/>
      </w:rPr>
      <w:t>April 20, 2023</w: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end"/>
    </w:r>
  </w:p>
  <w:p w:rsidR="00F34843" w:rsidRPr="000E04A1" w:rsidRDefault="00F34843" w:rsidP="00E84571">
    <w:pPr>
      <w:pStyle w:val="a5"/>
      <w:spacing w:before="0"/>
      <w:jc w:val="center"/>
      <w:rPr>
        <w:sz w:val="18"/>
        <w:szCs w:val="18"/>
        <w:lang w:val="ru-RU"/>
      </w:rPr>
    </w:pPr>
  </w:p>
  <w:p w:rsidR="00F34843" w:rsidRPr="000E04A1" w:rsidRDefault="00F34843" w:rsidP="00E84571">
    <w:pPr>
      <w:pStyle w:val="a5"/>
      <w:spacing w:before="0"/>
      <w:jc w:val="center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</w:abstractNum>
  <w:abstractNum w:abstractNumId="1">
    <w:nsid w:val="1D811DA5"/>
    <w:multiLevelType w:val="multilevel"/>
    <w:tmpl w:val="122A161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01F7013"/>
    <w:multiLevelType w:val="multilevel"/>
    <w:tmpl w:val="3634E332"/>
    <w:lvl w:ilvl="0">
      <w:start w:val="1"/>
      <w:numFmt w:val="decimal"/>
      <w:pStyle w:val="a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</w:abstractNum>
  <w:abstractNum w:abstractNumId="4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/>
      </w:pPr>
      <w:rPr>
        <w:rFonts w:ascii="Arial" w:hAnsi="Arial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</w:abstractNum>
  <w:abstractNum w:abstractNumId="5">
    <w:nsid w:val="41C323A0"/>
    <w:multiLevelType w:val="multilevel"/>
    <w:tmpl w:val="ADBA6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A562EF"/>
    <w:multiLevelType w:val="multilevel"/>
    <w:tmpl w:val="69E86D4E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7">
    <w:nsid w:val="507A17C6"/>
    <w:multiLevelType w:val="multilevel"/>
    <w:tmpl w:val="1B54C30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075E6B"/>
    <w:multiLevelType w:val="hybridMultilevel"/>
    <w:tmpl w:val="AAE24562"/>
    <w:lvl w:ilvl="0" w:tplc="49269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0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61925D31"/>
    <w:multiLevelType w:val="hybridMultilevel"/>
    <w:tmpl w:val="FBE28F32"/>
    <w:lvl w:ilvl="0" w:tplc="D46EF6EE">
      <w:start w:val="1"/>
      <w:numFmt w:val="decimal"/>
      <w:pStyle w:val="a0"/>
      <w:lvlText w:val="DEEL 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426CF"/>
    <w:multiLevelType w:val="multilevel"/>
    <w:tmpl w:val="5784F7F6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1701"/>
      </w:pPr>
      <w:rPr>
        <w:rFonts w:ascii="Arial" w:eastAsia="Times New Roman" w:hAnsi="Arial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3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DD42EA4"/>
    <w:multiLevelType w:val="multilevel"/>
    <w:tmpl w:val="F9085B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  <w:num w:numId="17">
    <w:abstractNumId w:val="1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9"/>
    <w:rsid w:val="00005EB5"/>
    <w:rsid w:val="00010AC2"/>
    <w:rsid w:val="00014085"/>
    <w:rsid w:val="000256D5"/>
    <w:rsid w:val="000334B1"/>
    <w:rsid w:val="00036A38"/>
    <w:rsid w:val="00044FD9"/>
    <w:rsid w:val="00063442"/>
    <w:rsid w:val="0006475D"/>
    <w:rsid w:val="00067D23"/>
    <w:rsid w:val="00071580"/>
    <w:rsid w:val="00072AD8"/>
    <w:rsid w:val="000773F5"/>
    <w:rsid w:val="00084F8E"/>
    <w:rsid w:val="00085431"/>
    <w:rsid w:val="00085805"/>
    <w:rsid w:val="000A7252"/>
    <w:rsid w:val="000B0AC0"/>
    <w:rsid w:val="000B2F73"/>
    <w:rsid w:val="000B5CE7"/>
    <w:rsid w:val="000C0117"/>
    <w:rsid w:val="000C3E0D"/>
    <w:rsid w:val="000D4227"/>
    <w:rsid w:val="000D79D2"/>
    <w:rsid w:val="000E04A1"/>
    <w:rsid w:val="000E32D0"/>
    <w:rsid w:val="000F4138"/>
    <w:rsid w:val="000F611D"/>
    <w:rsid w:val="00100C80"/>
    <w:rsid w:val="00105AF0"/>
    <w:rsid w:val="00113C41"/>
    <w:rsid w:val="00116230"/>
    <w:rsid w:val="00123561"/>
    <w:rsid w:val="001247A5"/>
    <w:rsid w:val="001258F6"/>
    <w:rsid w:val="001262CD"/>
    <w:rsid w:val="00130E4D"/>
    <w:rsid w:val="0013634D"/>
    <w:rsid w:val="00136604"/>
    <w:rsid w:val="00136809"/>
    <w:rsid w:val="00136EF5"/>
    <w:rsid w:val="00137FBC"/>
    <w:rsid w:val="00171802"/>
    <w:rsid w:val="00176268"/>
    <w:rsid w:val="001762D5"/>
    <w:rsid w:val="00176F78"/>
    <w:rsid w:val="0018621B"/>
    <w:rsid w:val="001946E4"/>
    <w:rsid w:val="001B0A60"/>
    <w:rsid w:val="001B694C"/>
    <w:rsid w:val="001B6C43"/>
    <w:rsid w:val="001C0A18"/>
    <w:rsid w:val="001C348C"/>
    <w:rsid w:val="001D0E29"/>
    <w:rsid w:val="001D687C"/>
    <w:rsid w:val="001E63D5"/>
    <w:rsid w:val="001E7AEB"/>
    <w:rsid w:val="001F2258"/>
    <w:rsid w:val="001F4389"/>
    <w:rsid w:val="00200FB3"/>
    <w:rsid w:val="00205E08"/>
    <w:rsid w:val="002066A5"/>
    <w:rsid w:val="00207E2C"/>
    <w:rsid w:val="0021083B"/>
    <w:rsid w:val="00213D48"/>
    <w:rsid w:val="002172E7"/>
    <w:rsid w:val="00225969"/>
    <w:rsid w:val="00226065"/>
    <w:rsid w:val="002278B8"/>
    <w:rsid w:val="00230F69"/>
    <w:rsid w:val="002333CE"/>
    <w:rsid w:val="0023554E"/>
    <w:rsid w:val="0024249C"/>
    <w:rsid w:val="00256178"/>
    <w:rsid w:val="0026018F"/>
    <w:rsid w:val="00260C31"/>
    <w:rsid w:val="00266DF4"/>
    <w:rsid w:val="00267EE4"/>
    <w:rsid w:val="00270483"/>
    <w:rsid w:val="00277390"/>
    <w:rsid w:val="00277C3A"/>
    <w:rsid w:val="002826C6"/>
    <w:rsid w:val="00291F78"/>
    <w:rsid w:val="00292E56"/>
    <w:rsid w:val="00296F36"/>
    <w:rsid w:val="00297C56"/>
    <w:rsid w:val="002B353A"/>
    <w:rsid w:val="002B5C32"/>
    <w:rsid w:val="002B77E8"/>
    <w:rsid w:val="002B7AA9"/>
    <w:rsid w:val="002C35BA"/>
    <w:rsid w:val="002D328A"/>
    <w:rsid w:val="002D34E3"/>
    <w:rsid w:val="002E1B73"/>
    <w:rsid w:val="002E25AB"/>
    <w:rsid w:val="002E5A0D"/>
    <w:rsid w:val="002F244A"/>
    <w:rsid w:val="002F2C77"/>
    <w:rsid w:val="002F6550"/>
    <w:rsid w:val="00301E14"/>
    <w:rsid w:val="00313D88"/>
    <w:rsid w:val="0031467A"/>
    <w:rsid w:val="0031548F"/>
    <w:rsid w:val="00315F9B"/>
    <w:rsid w:val="00330A44"/>
    <w:rsid w:val="0033163C"/>
    <w:rsid w:val="0033502D"/>
    <w:rsid w:val="0034378E"/>
    <w:rsid w:val="0034389C"/>
    <w:rsid w:val="0035325A"/>
    <w:rsid w:val="003538CD"/>
    <w:rsid w:val="00356E93"/>
    <w:rsid w:val="00363FDA"/>
    <w:rsid w:val="00375BAD"/>
    <w:rsid w:val="003822C6"/>
    <w:rsid w:val="003858F0"/>
    <w:rsid w:val="0039303F"/>
    <w:rsid w:val="00394291"/>
    <w:rsid w:val="00395E86"/>
    <w:rsid w:val="00396038"/>
    <w:rsid w:val="003A1D7F"/>
    <w:rsid w:val="003A23CE"/>
    <w:rsid w:val="003A4489"/>
    <w:rsid w:val="003A55B0"/>
    <w:rsid w:val="003A5DB0"/>
    <w:rsid w:val="003A5F51"/>
    <w:rsid w:val="003B1816"/>
    <w:rsid w:val="003B235D"/>
    <w:rsid w:val="003B7B37"/>
    <w:rsid w:val="003B7E2C"/>
    <w:rsid w:val="003D09D6"/>
    <w:rsid w:val="003D3782"/>
    <w:rsid w:val="003E00A8"/>
    <w:rsid w:val="003E4AF8"/>
    <w:rsid w:val="003F01FA"/>
    <w:rsid w:val="003F3A32"/>
    <w:rsid w:val="003F6590"/>
    <w:rsid w:val="00402322"/>
    <w:rsid w:val="00407E04"/>
    <w:rsid w:val="004117A6"/>
    <w:rsid w:val="00416E17"/>
    <w:rsid w:val="00422A66"/>
    <w:rsid w:val="004351B3"/>
    <w:rsid w:val="00444720"/>
    <w:rsid w:val="0044641A"/>
    <w:rsid w:val="0045169D"/>
    <w:rsid w:val="0045713D"/>
    <w:rsid w:val="00461FFD"/>
    <w:rsid w:val="00462AB3"/>
    <w:rsid w:val="00471FEC"/>
    <w:rsid w:val="00482C62"/>
    <w:rsid w:val="00485D42"/>
    <w:rsid w:val="00487F20"/>
    <w:rsid w:val="00496A24"/>
    <w:rsid w:val="004A15E1"/>
    <w:rsid w:val="004A1AD2"/>
    <w:rsid w:val="004C22EF"/>
    <w:rsid w:val="004C3112"/>
    <w:rsid w:val="004C7ABE"/>
    <w:rsid w:val="004D7785"/>
    <w:rsid w:val="004E15F6"/>
    <w:rsid w:val="004E2980"/>
    <w:rsid w:val="004F5934"/>
    <w:rsid w:val="00503147"/>
    <w:rsid w:val="00506DBD"/>
    <w:rsid w:val="00513715"/>
    <w:rsid w:val="005274F2"/>
    <w:rsid w:val="005373C6"/>
    <w:rsid w:val="00540AE6"/>
    <w:rsid w:val="005451F6"/>
    <w:rsid w:val="00547E18"/>
    <w:rsid w:val="0056477F"/>
    <w:rsid w:val="00566842"/>
    <w:rsid w:val="00573632"/>
    <w:rsid w:val="00573A9F"/>
    <w:rsid w:val="0058194A"/>
    <w:rsid w:val="00581BE4"/>
    <w:rsid w:val="00583256"/>
    <w:rsid w:val="00591FCC"/>
    <w:rsid w:val="00593945"/>
    <w:rsid w:val="005940EE"/>
    <w:rsid w:val="005A2D79"/>
    <w:rsid w:val="005A3209"/>
    <w:rsid w:val="005A3291"/>
    <w:rsid w:val="005A4748"/>
    <w:rsid w:val="005A7F2E"/>
    <w:rsid w:val="005B467E"/>
    <w:rsid w:val="005B58C1"/>
    <w:rsid w:val="005B61B0"/>
    <w:rsid w:val="005C5691"/>
    <w:rsid w:val="005E45CC"/>
    <w:rsid w:val="005F06A2"/>
    <w:rsid w:val="006061B2"/>
    <w:rsid w:val="00607A18"/>
    <w:rsid w:val="0061654D"/>
    <w:rsid w:val="00622470"/>
    <w:rsid w:val="00624F06"/>
    <w:rsid w:val="006254EE"/>
    <w:rsid w:val="00625D49"/>
    <w:rsid w:val="006276B1"/>
    <w:rsid w:val="006305BE"/>
    <w:rsid w:val="00631460"/>
    <w:rsid w:val="00632D01"/>
    <w:rsid w:val="006331EE"/>
    <w:rsid w:val="006345A8"/>
    <w:rsid w:val="00641156"/>
    <w:rsid w:val="00643624"/>
    <w:rsid w:val="00645762"/>
    <w:rsid w:val="00647EF2"/>
    <w:rsid w:val="00657851"/>
    <w:rsid w:val="00662E41"/>
    <w:rsid w:val="00672877"/>
    <w:rsid w:val="0067588C"/>
    <w:rsid w:val="00677095"/>
    <w:rsid w:val="00680D6D"/>
    <w:rsid w:val="00686C62"/>
    <w:rsid w:val="006A0CE4"/>
    <w:rsid w:val="006A1908"/>
    <w:rsid w:val="006A42B1"/>
    <w:rsid w:val="006A7C3B"/>
    <w:rsid w:val="006B12E6"/>
    <w:rsid w:val="006D42F5"/>
    <w:rsid w:val="006D4646"/>
    <w:rsid w:val="006D49AC"/>
    <w:rsid w:val="006E1786"/>
    <w:rsid w:val="006E6F65"/>
    <w:rsid w:val="006F244E"/>
    <w:rsid w:val="00702A59"/>
    <w:rsid w:val="007054A5"/>
    <w:rsid w:val="00716F78"/>
    <w:rsid w:val="00717060"/>
    <w:rsid w:val="0071710D"/>
    <w:rsid w:val="00730C92"/>
    <w:rsid w:val="00733770"/>
    <w:rsid w:val="00735CEA"/>
    <w:rsid w:val="00741FCA"/>
    <w:rsid w:val="00751247"/>
    <w:rsid w:val="00766530"/>
    <w:rsid w:val="007717DF"/>
    <w:rsid w:val="0077339E"/>
    <w:rsid w:val="007745C6"/>
    <w:rsid w:val="00776599"/>
    <w:rsid w:val="00776731"/>
    <w:rsid w:val="007767C5"/>
    <w:rsid w:val="0078195D"/>
    <w:rsid w:val="00782532"/>
    <w:rsid w:val="00785EB4"/>
    <w:rsid w:val="007912E6"/>
    <w:rsid w:val="007A14F7"/>
    <w:rsid w:val="007B204C"/>
    <w:rsid w:val="007B5F37"/>
    <w:rsid w:val="007C0E25"/>
    <w:rsid w:val="007C3271"/>
    <w:rsid w:val="007C3C6B"/>
    <w:rsid w:val="007D1A25"/>
    <w:rsid w:val="007D2CC9"/>
    <w:rsid w:val="007D44CA"/>
    <w:rsid w:val="007D5130"/>
    <w:rsid w:val="007D5326"/>
    <w:rsid w:val="007D60BD"/>
    <w:rsid w:val="007D61E8"/>
    <w:rsid w:val="007D6C4F"/>
    <w:rsid w:val="007E1F2A"/>
    <w:rsid w:val="007E5DC2"/>
    <w:rsid w:val="007F0953"/>
    <w:rsid w:val="007F1A4D"/>
    <w:rsid w:val="007F6B33"/>
    <w:rsid w:val="00801855"/>
    <w:rsid w:val="00802099"/>
    <w:rsid w:val="00804BC5"/>
    <w:rsid w:val="008111FF"/>
    <w:rsid w:val="0081186A"/>
    <w:rsid w:val="0081279D"/>
    <w:rsid w:val="00812AF4"/>
    <w:rsid w:val="00822C5E"/>
    <w:rsid w:val="0082446A"/>
    <w:rsid w:val="0082537A"/>
    <w:rsid w:val="0083291D"/>
    <w:rsid w:val="00842044"/>
    <w:rsid w:val="00850EF9"/>
    <w:rsid w:val="008527F8"/>
    <w:rsid w:val="0085466D"/>
    <w:rsid w:val="00854D78"/>
    <w:rsid w:val="00857A74"/>
    <w:rsid w:val="00865922"/>
    <w:rsid w:val="00881785"/>
    <w:rsid w:val="0088362F"/>
    <w:rsid w:val="00883B9F"/>
    <w:rsid w:val="00883EDC"/>
    <w:rsid w:val="008843A0"/>
    <w:rsid w:val="0088710A"/>
    <w:rsid w:val="00892DA6"/>
    <w:rsid w:val="008A1A3B"/>
    <w:rsid w:val="008A29F9"/>
    <w:rsid w:val="008A5A3F"/>
    <w:rsid w:val="008A5FC5"/>
    <w:rsid w:val="008A76DA"/>
    <w:rsid w:val="008B14B8"/>
    <w:rsid w:val="008B1542"/>
    <w:rsid w:val="008C3A29"/>
    <w:rsid w:val="008C6E6C"/>
    <w:rsid w:val="008D1032"/>
    <w:rsid w:val="008D6C70"/>
    <w:rsid w:val="008E29A6"/>
    <w:rsid w:val="008E40E6"/>
    <w:rsid w:val="008E43D7"/>
    <w:rsid w:val="008E46DD"/>
    <w:rsid w:val="008E5A7D"/>
    <w:rsid w:val="008E7C24"/>
    <w:rsid w:val="008E7DB0"/>
    <w:rsid w:val="008F3C8F"/>
    <w:rsid w:val="008F466B"/>
    <w:rsid w:val="00903E5D"/>
    <w:rsid w:val="00903EAB"/>
    <w:rsid w:val="00905846"/>
    <w:rsid w:val="00911000"/>
    <w:rsid w:val="00920369"/>
    <w:rsid w:val="00931AC1"/>
    <w:rsid w:val="00955B93"/>
    <w:rsid w:val="00960814"/>
    <w:rsid w:val="009627FB"/>
    <w:rsid w:val="00971623"/>
    <w:rsid w:val="00971AEE"/>
    <w:rsid w:val="00980361"/>
    <w:rsid w:val="009905BE"/>
    <w:rsid w:val="00991FBC"/>
    <w:rsid w:val="009931B2"/>
    <w:rsid w:val="009A4823"/>
    <w:rsid w:val="009A4DF2"/>
    <w:rsid w:val="009B2726"/>
    <w:rsid w:val="009B3B74"/>
    <w:rsid w:val="009B40FD"/>
    <w:rsid w:val="009B67B2"/>
    <w:rsid w:val="009C4B96"/>
    <w:rsid w:val="009C7143"/>
    <w:rsid w:val="009D51BE"/>
    <w:rsid w:val="009D5507"/>
    <w:rsid w:val="009E5733"/>
    <w:rsid w:val="009E604E"/>
    <w:rsid w:val="009F1488"/>
    <w:rsid w:val="009F1A57"/>
    <w:rsid w:val="009F22BB"/>
    <w:rsid w:val="009F442F"/>
    <w:rsid w:val="009F5C12"/>
    <w:rsid w:val="00A0454F"/>
    <w:rsid w:val="00A07AB6"/>
    <w:rsid w:val="00A07F0A"/>
    <w:rsid w:val="00A11506"/>
    <w:rsid w:val="00A15878"/>
    <w:rsid w:val="00A21AB6"/>
    <w:rsid w:val="00A21C22"/>
    <w:rsid w:val="00A23F24"/>
    <w:rsid w:val="00A25B8C"/>
    <w:rsid w:val="00A33156"/>
    <w:rsid w:val="00A37193"/>
    <w:rsid w:val="00A3736D"/>
    <w:rsid w:val="00A37799"/>
    <w:rsid w:val="00A43DBE"/>
    <w:rsid w:val="00A44AA6"/>
    <w:rsid w:val="00A5169D"/>
    <w:rsid w:val="00A610DF"/>
    <w:rsid w:val="00A75568"/>
    <w:rsid w:val="00A82911"/>
    <w:rsid w:val="00AA01B4"/>
    <w:rsid w:val="00AA7F6E"/>
    <w:rsid w:val="00AB1E74"/>
    <w:rsid w:val="00AB5C01"/>
    <w:rsid w:val="00AC1450"/>
    <w:rsid w:val="00AC62AB"/>
    <w:rsid w:val="00AC6BFE"/>
    <w:rsid w:val="00AD102A"/>
    <w:rsid w:val="00AD51AC"/>
    <w:rsid w:val="00AD630F"/>
    <w:rsid w:val="00AE126C"/>
    <w:rsid w:val="00B04509"/>
    <w:rsid w:val="00B0728C"/>
    <w:rsid w:val="00B206FC"/>
    <w:rsid w:val="00B2355D"/>
    <w:rsid w:val="00B23715"/>
    <w:rsid w:val="00B23947"/>
    <w:rsid w:val="00B24EB2"/>
    <w:rsid w:val="00B26642"/>
    <w:rsid w:val="00B40421"/>
    <w:rsid w:val="00B43148"/>
    <w:rsid w:val="00B52F1E"/>
    <w:rsid w:val="00B53B0E"/>
    <w:rsid w:val="00B53D2C"/>
    <w:rsid w:val="00B53F12"/>
    <w:rsid w:val="00B55393"/>
    <w:rsid w:val="00B60A13"/>
    <w:rsid w:val="00B62EBD"/>
    <w:rsid w:val="00B773F0"/>
    <w:rsid w:val="00B90D89"/>
    <w:rsid w:val="00BA0D40"/>
    <w:rsid w:val="00BA0E24"/>
    <w:rsid w:val="00BA6A58"/>
    <w:rsid w:val="00BB3B0C"/>
    <w:rsid w:val="00BB600D"/>
    <w:rsid w:val="00BC76E3"/>
    <w:rsid w:val="00BC78C5"/>
    <w:rsid w:val="00BD43E3"/>
    <w:rsid w:val="00BD6105"/>
    <w:rsid w:val="00BE41EE"/>
    <w:rsid w:val="00BF10BE"/>
    <w:rsid w:val="00BF2476"/>
    <w:rsid w:val="00C11312"/>
    <w:rsid w:val="00C20012"/>
    <w:rsid w:val="00C23E6A"/>
    <w:rsid w:val="00C2709E"/>
    <w:rsid w:val="00C32C38"/>
    <w:rsid w:val="00C32D9F"/>
    <w:rsid w:val="00C42D09"/>
    <w:rsid w:val="00C44836"/>
    <w:rsid w:val="00C5119F"/>
    <w:rsid w:val="00C517EA"/>
    <w:rsid w:val="00C52283"/>
    <w:rsid w:val="00C551EF"/>
    <w:rsid w:val="00C56519"/>
    <w:rsid w:val="00C65268"/>
    <w:rsid w:val="00C65A7A"/>
    <w:rsid w:val="00C66AFB"/>
    <w:rsid w:val="00C67420"/>
    <w:rsid w:val="00C71E16"/>
    <w:rsid w:val="00C73088"/>
    <w:rsid w:val="00C8533B"/>
    <w:rsid w:val="00C91882"/>
    <w:rsid w:val="00CA16C8"/>
    <w:rsid w:val="00CA2EBF"/>
    <w:rsid w:val="00CA355A"/>
    <w:rsid w:val="00CA38C1"/>
    <w:rsid w:val="00CB163D"/>
    <w:rsid w:val="00CB264A"/>
    <w:rsid w:val="00CB52FC"/>
    <w:rsid w:val="00CD2E60"/>
    <w:rsid w:val="00CF30A3"/>
    <w:rsid w:val="00D04B52"/>
    <w:rsid w:val="00D04FCC"/>
    <w:rsid w:val="00D074EB"/>
    <w:rsid w:val="00D13749"/>
    <w:rsid w:val="00D14C69"/>
    <w:rsid w:val="00D153EE"/>
    <w:rsid w:val="00D332CD"/>
    <w:rsid w:val="00D40983"/>
    <w:rsid w:val="00D51D22"/>
    <w:rsid w:val="00D54A43"/>
    <w:rsid w:val="00D66922"/>
    <w:rsid w:val="00D67575"/>
    <w:rsid w:val="00D765E2"/>
    <w:rsid w:val="00D81A5A"/>
    <w:rsid w:val="00D96976"/>
    <w:rsid w:val="00DC0C4E"/>
    <w:rsid w:val="00DC23C1"/>
    <w:rsid w:val="00DD5776"/>
    <w:rsid w:val="00DD5EC3"/>
    <w:rsid w:val="00DD6EC0"/>
    <w:rsid w:val="00DE31E7"/>
    <w:rsid w:val="00DE36DC"/>
    <w:rsid w:val="00DE4D07"/>
    <w:rsid w:val="00DE5713"/>
    <w:rsid w:val="00DF5809"/>
    <w:rsid w:val="00DF663C"/>
    <w:rsid w:val="00E00732"/>
    <w:rsid w:val="00E0528E"/>
    <w:rsid w:val="00E071F5"/>
    <w:rsid w:val="00E11106"/>
    <w:rsid w:val="00E1150E"/>
    <w:rsid w:val="00E12047"/>
    <w:rsid w:val="00E1636E"/>
    <w:rsid w:val="00E258B5"/>
    <w:rsid w:val="00E37549"/>
    <w:rsid w:val="00E4736F"/>
    <w:rsid w:val="00E52346"/>
    <w:rsid w:val="00E54DE4"/>
    <w:rsid w:val="00E61544"/>
    <w:rsid w:val="00E83A17"/>
    <w:rsid w:val="00E84571"/>
    <w:rsid w:val="00E86613"/>
    <w:rsid w:val="00E92994"/>
    <w:rsid w:val="00E94877"/>
    <w:rsid w:val="00EA5300"/>
    <w:rsid w:val="00EA5539"/>
    <w:rsid w:val="00EA5E7E"/>
    <w:rsid w:val="00EA7860"/>
    <w:rsid w:val="00EB0CE2"/>
    <w:rsid w:val="00EB1B35"/>
    <w:rsid w:val="00EB581C"/>
    <w:rsid w:val="00ED0511"/>
    <w:rsid w:val="00ED0680"/>
    <w:rsid w:val="00ED1998"/>
    <w:rsid w:val="00ED2C61"/>
    <w:rsid w:val="00ED6BE1"/>
    <w:rsid w:val="00EF7B17"/>
    <w:rsid w:val="00EF7DCB"/>
    <w:rsid w:val="00F05246"/>
    <w:rsid w:val="00F05CAE"/>
    <w:rsid w:val="00F1373D"/>
    <w:rsid w:val="00F15046"/>
    <w:rsid w:val="00F22BC4"/>
    <w:rsid w:val="00F25BCD"/>
    <w:rsid w:val="00F306A6"/>
    <w:rsid w:val="00F312C8"/>
    <w:rsid w:val="00F34843"/>
    <w:rsid w:val="00F407A8"/>
    <w:rsid w:val="00F456E1"/>
    <w:rsid w:val="00F47936"/>
    <w:rsid w:val="00F47F6C"/>
    <w:rsid w:val="00F53BCD"/>
    <w:rsid w:val="00F53CB5"/>
    <w:rsid w:val="00F54ACB"/>
    <w:rsid w:val="00F564BA"/>
    <w:rsid w:val="00F567FD"/>
    <w:rsid w:val="00F67F50"/>
    <w:rsid w:val="00F71F77"/>
    <w:rsid w:val="00F7324B"/>
    <w:rsid w:val="00F75210"/>
    <w:rsid w:val="00F812E0"/>
    <w:rsid w:val="00F833D4"/>
    <w:rsid w:val="00F90458"/>
    <w:rsid w:val="00F90FCC"/>
    <w:rsid w:val="00F94DAA"/>
    <w:rsid w:val="00FA0481"/>
    <w:rsid w:val="00FA1234"/>
    <w:rsid w:val="00FB2DE0"/>
    <w:rsid w:val="00FB312C"/>
    <w:rsid w:val="00FB383F"/>
    <w:rsid w:val="00FC296F"/>
    <w:rsid w:val="00FC79B5"/>
    <w:rsid w:val="00FD1E2B"/>
    <w:rsid w:val="00FD31F1"/>
    <w:rsid w:val="00FD35ED"/>
    <w:rsid w:val="00FD72C5"/>
    <w:rsid w:val="00FE4216"/>
    <w:rsid w:val="00FE50E9"/>
    <w:rsid w:val="00FF37D6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0EE"/>
    <w:pPr>
      <w:spacing w:before="60" w:after="60" w:line="360" w:lineRule="auto"/>
    </w:pPr>
    <w:rPr>
      <w:rFonts w:ascii="Arial" w:hAnsi="Arial"/>
      <w:szCs w:val="22"/>
      <w:lang w:val="nl-BE" w:eastAsia="en-US"/>
    </w:rPr>
  </w:style>
  <w:style w:type="paragraph" w:styleId="1">
    <w:name w:val="heading 1"/>
    <w:aliases w:val="- Niveau 1"/>
    <w:basedOn w:val="a1"/>
    <w:next w:val="ARCADISStandaard"/>
    <w:link w:val="10"/>
    <w:uiPriority w:val="9"/>
    <w:qFormat/>
    <w:rsid w:val="00BD6105"/>
    <w:pPr>
      <w:keepNext/>
      <w:numPr>
        <w:numId w:val="3"/>
      </w:numPr>
      <w:tabs>
        <w:tab w:val="left" w:pos="567"/>
      </w:tabs>
      <w:spacing w:before="240" w:after="240" w:line="240" w:lineRule="auto"/>
      <w:outlineLvl w:val="0"/>
    </w:pPr>
    <w:rPr>
      <w:rFonts w:cs="Arial"/>
      <w:bCs/>
      <w:color w:val="0079A2"/>
      <w:kern w:val="32"/>
      <w:szCs w:val="32"/>
    </w:rPr>
  </w:style>
  <w:style w:type="paragraph" w:styleId="2">
    <w:name w:val="heading 2"/>
    <w:aliases w:val="- Niveau 2 Char"/>
    <w:basedOn w:val="a1"/>
    <w:next w:val="ARCADISStandaard"/>
    <w:link w:val="20"/>
    <w:uiPriority w:val="9"/>
    <w:qFormat/>
    <w:rsid w:val="00BD6105"/>
    <w:pPr>
      <w:keepNext/>
      <w:numPr>
        <w:ilvl w:val="1"/>
        <w:numId w:val="3"/>
      </w:numPr>
      <w:tabs>
        <w:tab w:val="left" w:pos="567"/>
      </w:tabs>
      <w:spacing w:before="240" w:after="240" w:line="240" w:lineRule="auto"/>
      <w:outlineLvl w:val="1"/>
    </w:pPr>
    <w:rPr>
      <w:rFonts w:cs="Arial"/>
      <w:bCs/>
      <w:iCs/>
      <w:color w:val="0079A2"/>
      <w:szCs w:val="28"/>
    </w:rPr>
  </w:style>
  <w:style w:type="paragraph" w:styleId="3">
    <w:name w:val="heading 3"/>
    <w:aliases w:val="- Niveau 3"/>
    <w:basedOn w:val="a1"/>
    <w:next w:val="ARCADISStandaard"/>
    <w:link w:val="30"/>
    <w:uiPriority w:val="9"/>
    <w:qFormat/>
    <w:rsid w:val="00BD6105"/>
    <w:pPr>
      <w:keepNext/>
      <w:numPr>
        <w:ilvl w:val="2"/>
        <w:numId w:val="3"/>
      </w:numPr>
      <w:tabs>
        <w:tab w:val="left" w:pos="567"/>
      </w:tabs>
      <w:spacing w:before="240" w:after="240" w:line="240" w:lineRule="auto"/>
      <w:outlineLvl w:val="2"/>
    </w:pPr>
    <w:rPr>
      <w:rFonts w:cs="Arial"/>
      <w:bCs/>
      <w:color w:val="0079A2"/>
      <w:szCs w:val="26"/>
    </w:rPr>
  </w:style>
  <w:style w:type="paragraph" w:styleId="4">
    <w:name w:val="heading 4"/>
    <w:aliases w:val="- Niveau 4"/>
    <w:basedOn w:val="a1"/>
    <w:next w:val="ARCADISStandaard"/>
    <w:link w:val="40"/>
    <w:uiPriority w:val="9"/>
    <w:qFormat/>
    <w:rsid w:val="00BD6105"/>
    <w:pPr>
      <w:keepNext/>
      <w:numPr>
        <w:ilvl w:val="3"/>
        <w:numId w:val="3"/>
      </w:numPr>
      <w:tabs>
        <w:tab w:val="left" w:pos="567"/>
      </w:tabs>
      <w:spacing w:before="240" w:after="240" w:line="240" w:lineRule="auto"/>
      <w:outlineLvl w:val="3"/>
    </w:pPr>
    <w:rPr>
      <w:bCs/>
      <w:color w:val="0079A2"/>
      <w:szCs w:val="28"/>
    </w:rPr>
  </w:style>
  <w:style w:type="paragraph" w:styleId="5">
    <w:name w:val="heading 5"/>
    <w:aliases w:val="- Niveau 5 Char"/>
    <w:basedOn w:val="a1"/>
    <w:next w:val="ARCADISStandaard"/>
    <w:link w:val="50"/>
    <w:uiPriority w:val="9"/>
    <w:qFormat/>
    <w:rsid w:val="0035325A"/>
    <w:pPr>
      <w:keepNext/>
      <w:numPr>
        <w:ilvl w:val="4"/>
        <w:numId w:val="3"/>
      </w:numPr>
      <w:outlineLvl w:val="4"/>
    </w:pPr>
    <w:rPr>
      <w:bCs/>
      <w:iCs/>
      <w:color w:val="0079A2"/>
      <w:szCs w:val="26"/>
    </w:rPr>
  </w:style>
  <w:style w:type="paragraph" w:styleId="6">
    <w:name w:val="heading 6"/>
    <w:aliases w:val="- Niveau 6"/>
    <w:basedOn w:val="a1"/>
    <w:next w:val="ARCADISStandaard"/>
    <w:link w:val="60"/>
    <w:uiPriority w:val="9"/>
    <w:qFormat/>
    <w:rsid w:val="0035325A"/>
    <w:pPr>
      <w:keepNext/>
      <w:numPr>
        <w:ilvl w:val="5"/>
        <w:numId w:val="3"/>
      </w:numPr>
      <w:outlineLvl w:val="5"/>
    </w:pPr>
    <w:rPr>
      <w:bCs/>
      <w:color w:val="0079A2"/>
    </w:rPr>
  </w:style>
  <w:style w:type="paragraph" w:styleId="7">
    <w:name w:val="heading 7"/>
    <w:aliases w:val="Niveau 7"/>
    <w:basedOn w:val="ARCADISStandaard"/>
    <w:next w:val="ARCADISStandaard"/>
    <w:link w:val="70"/>
    <w:uiPriority w:val="9"/>
    <w:qFormat/>
    <w:rsid w:val="0035325A"/>
    <w:pPr>
      <w:keepNext/>
      <w:keepLines/>
      <w:outlineLvl w:val="6"/>
    </w:pPr>
    <w:rPr>
      <w:b/>
      <w:iCs/>
      <w:color w:val="404040"/>
      <w:u w:val="single"/>
    </w:rPr>
  </w:style>
  <w:style w:type="paragraph" w:styleId="8">
    <w:name w:val="heading 8"/>
    <w:aliases w:val="Niveau 8"/>
    <w:basedOn w:val="7"/>
    <w:next w:val="ARCADISStandaard"/>
    <w:link w:val="80"/>
    <w:uiPriority w:val="9"/>
    <w:qFormat/>
    <w:rsid w:val="0035325A"/>
    <w:pPr>
      <w:outlineLvl w:val="7"/>
    </w:pPr>
    <w:rPr>
      <w:szCs w:val="20"/>
      <w:u w:val="none"/>
    </w:rPr>
  </w:style>
  <w:style w:type="paragraph" w:styleId="9">
    <w:name w:val="heading 9"/>
    <w:aliases w:val="Niveau 9"/>
    <w:basedOn w:val="8"/>
    <w:next w:val="ARCADISStandaard"/>
    <w:link w:val="90"/>
    <w:uiPriority w:val="9"/>
    <w:qFormat/>
    <w:rsid w:val="0035325A"/>
    <w:pPr>
      <w:outlineLvl w:val="8"/>
    </w:pPr>
    <w:rPr>
      <w:b w:val="0"/>
      <w:i/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aliases w:val="- Niveau 1 Знак"/>
    <w:link w:val="1"/>
    <w:uiPriority w:val="9"/>
    <w:locked/>
    <w:rsid w:val="00BD6105"/>
    <w:rPr>
      <w:rFonts w:ascii="Arial" w:hAnsi="Arial" w:cs="Arial"/>
      <w:bCs/>
      <w:color w:val="0079A2"/>
      <w:kern w:val="32"/>
      <w:szCs w:val="32"/>
      <w:lang w:val="nl-BE" w:eastAsia="en-US"/>
    </w:rPr>
  </w:style>
  <w:style w:type="character" w:customStyle="1" w:styleId="20">
    <w:name w:val="Заглавие 2 Знак"/>
    <w:aliases w:val="- Niveau 2 Char Знак"/>
    <w:link w:val="2"/>
    <w:uiPriority w:val="9"/>
    <w:locked/>
    <w:rsid w:val="00BD6105"/>
    <w:rPr>
      <w:rFonts w:ascii="Arial" w:hAnsi="Arial" w:cs="Arial"/>
      <w:bCs/>
      <w:iCs/>
      <w:color w:val="0079A2"/>
      <w:szCs w:val="28"/>
      <w:lang w:val="nl-BE" w:eastAsia="en-US"/>
    </w:rPr>
  </w:style>
  <w:style w:type="character" w:customStyle="1" w:styleId="30">
    <w:name w:val="Заглавие 3 Знак"/>
    <w:aliases w:val="- Niveau 3 Знак"/>
    <w:link w:val="3"/>
    <w:uiPriority w:val="9"/>
    <w:locked/>
    <w:rsid w:val="00BD6105"/>
    <w:rPr>
      <w:rFonts w:ascii="Arial" w:hAnsi="Arial" w:cs="Arial"/>
      <w:bCs/>
      <w:color w:val="0079A2"/>
      <w:szCs w:val="26"/>
      <w:lang w:val="nl-BE" w:eastAsia="en-US"/>
    </w:rPr>
  </w:style>
  <w:style w:type="character" w:customStyle="1" w:styleId="40">
    <w:name w:val="Заглавие 4 Знак"/>
    <w:aliases w:val="- Niveau 4 Знак"/>
    <w:link w:val="4"/>
    <w:uiPriority w:val="9"/>
    <w:locked/>
    <w:rsid w:val="00BD6105"/>
    <w:rPr>
      <w:rFonts w:ascii="Arial" w:hAnsi="Arial"/>
      <w:bCs/>
      <w:color w:val="0079A2"/>
      <w:szCs w:val="28"/>
      <w:lang w:val="nl-BE" w:eastAsia="en-US"/>
    </w:rPr>
  </w:style>
  <w:style w:type="character" w:customStyle="1" w:styleId="50">
    <w:name w:val="Заглавие 5 Знак"/>
    <w:aliases w:val="- Niveau 5 Char Знак"/>
    <w:link w:val="5"/>
    <w:uiPriority w:val="9"/>
    <w:locked/>
    <w:rsid w:val="005274F2"/>
    <w:rPr>
      <w:rFonts w:ascii="Arial" w:hAnsi="Arial"/>
      <w:bCs/>
      <w:iCs/>
      <w:color w:val="0079A2"/>
      <w:szCs w:val="26"/>
      <w:lang w:val="nl-BE" w:eastAsia="en-US"/>
    </w:rPr>
  </w:style>
  <w:style w:type="character" w:customStyle="1" w:styleId="60">
    <w:name w:val="Заглавие 6 Знак"/>
    <w:aliases w:val="- Niveau 6 Знак"/>
    <w:link w:val="6"/>
    <w:uiPriority w:val="9"/>
    <w:locked/>
    <w:rsid w:val="005274F2"/>
    <w:rPr>
      <w:rFonts w:ascii="Arial" w:hAnsi="Arial"/>
      <w:bCs/>
      <w:color w:val="0079A2"/>
      <w:szCs w:val="22"/>
      <w:lang w:val="nl-BE" w:eastAsia="en-US"/>
    </w:rPr>
  </w:style>
  <w:style w:type="character" w:customStyle="1" w:styleId="70">
    <w:name w:val="Заглавие 7 Знак"/>
    <w:aliases w:val="Niveau 7 Знак"/>
    <w:link w:val="7"/>
    <w:uiPriority w:val="9"/>
    <w:locked/>
    <w:rsid w:val="005274F2"/>
    <w:rPr>
      <w:rFonts w:ascii="Arial" w:hAnsi="Arial" w:cs="Times New Roman"/>
      <w:b/>
      <w:iCs/>
      <w:color w:val="404040"/>
      <w:sz w:val="22"/>
      <w:szCs w:val="22"/>
      <w:u w:val="single"/>
      <w:lang w:val="nl-BE" w:eastAsia="x-none"/>
    </w:rPr>
  </w:style>
  <w:style w:type="character" w:customStyle="1" w:styleId="80">
    <w:name w:val="Заглавие 8 Знак"/>
    <w:aliases w:val="Niveau 8 Знак"/>
    <w:link w:val="8"/>
    <w:uiPriority w:val="9"/>
    <w:locked/>
    <w:rsid w:val="005274F2"/>
    <w:rPr>
      <w:rFonts w:ascii="Arial" w:hAnsi="Arial" w:cs="Times New Roman"/>
      <w:b/>
      <w:iCs/>
      <w:color w:val="404040"/>
      <w:lang w:val="nl-BE" w:eastAsia="x-none"/>
    </w:rPr>
  </w:style>
  <w:style w:type="character" w:customStyle="1" w:styleId="90">
    <w:name w:val="Заглавие 9 Знак"/>
    <w:aliases w:val="Niveau 9 Знак"/>
    <w:link w:val="9"/>
    <w:uiPriority w:val="9"/>
    <w:locked/>
    <w:rsid w:val="005274F2"/>
    <w:rPr>
      <w:rFonts w:ascii="Arial" w:hAnsi="Arial" w:cs="Times New Roman"/>
      <w:i/>
      <w:color w:val="404040"/>
      <w:lang w:val="nl-BE" w:eastAsia="x-none"/>
    </w:rPr>
  </w:style>
  <w:style w:type="paragraph" w:styleId="a5">
    <w:name w:val="header"/>
    <w:basedOn w:val="a1"/>
    <w:link w:val="a6"/>
    <w:uiPriority w:val="99"/>
    <w:qFormat/>
    <w:rsid w:val="0035325A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a6">
    <w:name w:val="Горен колонтитул Знак"/>
    <w:link w:val="a5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paragraph" w:styleId="a7">
    <w:name w:val="footer"/>
    <w:basedOn w:val="a1"/>
    <w:link w:val="a8"/>
    <w:uiPriority w:val="99"/>
    <w:rsid w:val="0035325A"/>
    <w:pPr>
      <w:keepNext/>
      <w:tabs>
        <w:tab w:val="center" w:pos="4820"/>
        <w:tab w:val="right" w:pos="9639"/>
      </w:tabs>
      <w:spacing w:after="0" w:line="240" w:lineRule="atLeast"/>
    </w:pPr>
    <w:rPr>
      <w:color w:val="0079A3"/>
      <w:sz w:val="16"/>
    </w:rPr>
  </w:style>
  <w:style w:type="character" w:customStyle="1" w:styleId="a8">
    <w:name w:val="Долен колонтитул Знак"/>
    <w:link w:val="a7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character" w:styleId="a9">
    <w:name w:val="annotation reference"/>
    <w:uiPriority w:val="99"/>
    <w:rsid w:val="0035325A"/>
    <w:rPr>
      <w:rFonts w:ascii="Arial" w:hAnsi="Arial" w:cs="Times New Roman"/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1D0E29"/>
    <w:pPr>
      <w:spacing w:line="240" w:lineRule="auto"/>
    </w:pPr>
    <w:rPr>
      <w:szCs w:val="20"/>
    </w:rPr>
  </w:style>
  <w:style w:type="character" w:customStyle="1" w:styleId="ab">
    <w:name w:val="Текст на коментар Знак"/>
    <w:link w:val="aa"/>
    <w:uiPriority w:val="99"/>
    <w:locked/>
    <w:rsid w:val="001D0E29"/>
    <w:rPr>
      <w:rFonts w:eastAsia="Times New Roman" w:cs="Times New Roman"/>
      <w:sz w:val="20"/>
      <w:szCs w:val="20"/>
      <w:lang w:val="en-US" w:eastAsia="x-none"/>
    </w:rPr>
  </w:style>
  <w:style w:type="paragraph" w:styleId="ac">
    <w:name w:val="Balloon Text"/>
    <w:basedOn w:val="a1"/>
    <w:link w:val="ad"/>
    <w:uiPriority w:val="99"/>
    <w:semiHidden/>
    <w:rsid w:val="0035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1D0E29"/>
    <w:rPr>
      <w:rFonts w:ascii="Tahoma" w:eastAsia="Times New Roman" w:hAnsi="Tahoma" w:cs="Tahoma"/>
      <w:sz w:val="16"/>
      <w:szCs w:val="16"/>
      <w:lang w:val="nl-BE" w:eastAsia="x-none"/>
    </w:rPr>
  </w:style>
  <w:style w:type="paragraph" w:customStyle="1" w:styleId="CM4">
    <w:name w:val="CM4"/>
    <w:basedOn w:val="a1"/>
    <w:next w:val="a1"/>
    <w:uiPriority w:val="99"/>
    <w:rsid w:val="00547E1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ae">
    <w:name w:val="Hyperlink"/>
    <w:uiPriority w:val="99"/>
    <w:rsid w:val="0035325A"/>
    <w:rPr>
      <w:rFonts w:cs="Times New Roman"/>
      <w:color w:val="0079A2"/>
      <w:u w:val="single"/>
    </w:rPr>
  </w:style>
  <w:style w:type="paragraph" w:customStyle="1" w:styleId="Normal1">
    <w:name w:val="Normal1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normalvor">
    <w:name w:val="normalvor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table" w:styleId="af">
    <w:name w:val="Table Grid"/>
    <w:basedOn w:val="a3"/>
    <w:rsid w:val="0035325A"/>
    <w:rPr>
      <w:sz w:val="22"/>
      <w:szCs w:val="22"/>
      <w:lang w:val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писък на абзаци1"/>
    <w:basedOn w:val="a1"/>
    <w:uiPriority w:val="34"/>
    <w:qFormat/>
    <w:rsid w:val="0035325A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FB2DE0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B2DE0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2">
    <w:name w:val="Normal (Web)"/>
    <w:basedOn w:val="a1"/>
    <w:uiPriority w:val="99"/>
    <w:semiHidden/>
    <w:unhideWhenUsed/>
    <w:rsid w:val="001258F6"/>
    <w:rPr>
      <w:rFonts w:ascii="Times New Roman" w:hAnsi="Times New Roman"/>
      <w:sz w:val="24"/>
      <w:szCs w:val="24"/>
    </w:rPr>
  </w:style>
  <w:style w:type="paragraph" w:styleId="af3">
    <w:name w:val="Body Text"/>
    <w:basedOn w:val="a1"/>
    <w:link w:val="af4"/>
    <w:uiPriority w:val="99"/>
    <w:rsid w:val="002172E7"/>
    <w:pPr>
      <w:spacing w:before="0" w:after="180" w:line="240" w:lineRule="auto"/>
      <w:jc w:val="both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af4">
    <w:name w:val="Основен текст Знак"/>
    <w:link w:val="af3"/>
    <w:uiPriority w:val="99"/>
    <w:locked/>
    <w:rsid w:val="002172E7"/>
    <w:rPr>
      <w:rFonts w:ascii="Times New Roman" w:eastAsia="MS Mincho" w:hAnsi="Times New Roman" w:cs="Times New Roman"/>
      <w:sz w:val="24"/>
      <w:lang w:val="en-GB" w:eastAsia="en-US" w:bidi="ar-SA"/>
    </w:rPr>
  </w:style>
  <w:style w:type="paragraph" w:styleId="HTML">
    <w:name w:val="HTML Preformatted"/>
    <w:basedOn w:val="a1"/>
    <w:link w:val="HTML0"/>
    <w:uiPriority w:val="99"/>
    <w:rsid w:val="009C4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Hei" w:eastAsia="SimHei" w:hAnsi="Courier New"/>
      <w:szCs w:val="20"/>
      <w:lang w:eastAsia="zh-CN"/>
    </w:rPr>
  </w:style>
  <w:style w:type="character" w:customStyle="1" w:styleId="HTML0">
    <w:name w:val="HTML стандартен Знак"/>
    <w:link w:val="HTML"/>
    <w:uiPriority w:val="99"/>
    <w:locked/>
    <w:rsid w:val="009C4B96"/>
    <w:rPr>
      <w:rFonts w:ascii="SimHei" w:eastAsia="SimHei" w:hAnsi="Courier New" w:cs="Times New Roman"/>
      <w:lang w:val="en-US" w:eastAsia="zh-CN"/>
    </w:rPr>
  </w:style>
  <w:style w:type="paragraph" w:customStyle="1" w:styleId="Tabletext">
    <w:name w:val="Table text"/>
    <w:link w:val="TabletextCar"/>
    <w:rsid w:val="006A0CE4"/>
    <w:pPr>
      <w:keepNext/>
      <w:keepLines/>
      <w:spacing w:before="54" w:after="54"/>
    </w:pPr>
    <w:rPr>
      <w:rFonts w:ascii="Times New Roman" w:hAnsi="Times New Roman"/>
      <w:lang w:val="en-US" w:eastAsia="da-DK"/>
    </w:rPr>
  </w:style>
  <w:style w:type="character" w:customStyle="1" w:styleId="TabletextCar">
    <w:name w:val="Table text Car"/>
    <w:link w:val="Tabletext"/>
    <w:locked/>
    <w:rsid w:val="006A0CE4"/>
    <w:rPr>
      <w:rFonts w:ascii="Times New Roman" w:hAnsi="Times New Roman"/>
      <w:lang w:val="en-US" w:eastAsia="da-DK" w:bidi="ar-SA"/>
    </w:rPr>
  </w:style>
  <w:style w:type="paragraph" w:customStyle="1" w:styleId="Special">
    <w:name w:val="Special"/>
    <w:basedOn w:val="a1"/>
    <w:next w:val="a1"/>
    <w:uiPriority w:val="1"/>
    <w:qFormat/>
    <w:rsid w:val="002B5C32"/>
    <w:pPr>
      <w:keepNext/>
      <w:autoSpaceDE w:val="0"/>
      <w:autoSpaceDN w:val="0"/>
      <w:adjustRightInd w:val="0"/>
      <w:spacing w:after="0" w:line="240" w:lineRule="auto"/>
    </w:pPr>
    <w:rPr>
      <w:rFonts w:ascii="Times" w:hAnsi="Times" w:cs="Times"/>
      <w:bCs/>
      <w:sz w:val="16"/>
      <w:szCs w:val="29"/>
      <w:lang w:val="en-GB" w:eastAsia="de-DE"/>
    </w:rPr>
  </w:style>
  <w:style w:type="paragraph" w:customStyle="1" w:styleId="12">
    <w:name w:val="Без разредка1"/>
    <w:uiPriority w:val="1"/>
    <w:qFormat/>
    <w:rsid w:val="00C551EF"/>
    <w:rPr>
      <w:sz w:val="22"/>
      <w:szCs w:val="22"/>
      <w:lang w:val="en-US" w:eastAsia="en-US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5274F2"/>
    <w:pPr>
      <w:keepLines/>
      <w:pageBreakBefore/>
      <w:numPr>
        <w:numId w:val="0"/>
      </w:numPr>
      <w:tabs>
        <w:tab w:val="left" w:pos="1418"/>
      </w:tabs>
      <w:spacing w:before="480" w:after="0"/>
      <w:outlineLvl w:val="9"/>
    </w:pPr>
    <w:rPr>
      <w:color w:val="365F91"/>
      <w:kern w:val="0"/>
      <w:sz w:val="28"/>
      <w:szCs w:val="28"/>
      <w:lang w:val="en-GB"/>
    </w:rPr>
  </w:style>
  <w:style w:type="paragraph" w:styleId="21">
    <w:name w:val="toc 2"/>
    <w:basedOn w:val="a1"/>
    <w:next w:val="a1"/>
    <w:autoRedefine/>
    <w:uiPriority w:val="39"/>
    <w:rsid w:val="0035325A"/>
    <w:pPr>
      <w:spacing w:line="240" w:lineRule="auto"/>
    </w:pPr>
    <w:rPr>
      <w:color w:val="0079A3"/>
    </w:rPr>
  </w:style>
  <w:style w:type="paragraph" w:styleId="13">
    <w:name w:val="toc 1"/>
    <w:basedOn w:val="a1"/>
    <w:next w:val="a1"/>
    <w:autoRedefine/>
    <w:uiPriority w:val="39"/>
    <w:rsid w:val="0035325A"/>
    <w:pPr>
      <w:tabs>
        <w:tab w:val="left" w:pos="1701"/>
        <w:tab w:val="right" w:leader="dot" w:pos="9639"/>
      </w:tabs>
      <w:spacing w:line="240" w:lineRule="auto"/>
    </w:pPr>
    <w:rPr>
      <w:b/>
      <w:color w:val="0079A3"/>
    </w:rPr>
  </w:style>
  <w:style w:type="paragraph" w:styleId="31">
    <w:name w:val="toc 3"/>
    <w:basedOn w:val="a1"/>
    <w:next w:val="a1"/>
    <w:autoRedefine/>
    <w:uiPriority w:val="39"/>
    <w:rsid w:val="0035325A"/>
    <w:pPr>
      <w:spacing w:line="240" w:lineRule="auto"/>
    </w:pPr>
    <w:rPr>
      <w:color w:val="0079A3"/>
    </w:rPr>
  </w:style>
  <w:style w:type="paragraph" w:styleId="41">
    <w:name w:val="toc 4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af5">
    <w:name w:val="footnote text"/>
    <w:basedOn w:val="a1"/>
    <w:link w:val="af6"/>
    <w:autoRedefine/>
    <w:uiPriority w:val="99"/>
    <w:rsid w:val="0035325A"/>
    <w:pPr>
      <w:spacing w:before="20" w:after="20" w:line="240" w:lineRule="auto"/>
    </w:pPr>
    <w:rPr>
      <w:sz w:val="16"/>
      <w:szCs w:val="20"/>
    </w:rPr>
  </w:style>
  <w:style w:type="character" w:customStyle="1" w:styleId="af6">
    <w:name w:val="Текст под линия Знак"/>
    <w:link w:val="af5"/>
    <w:uiPriority w:val="99"/>
    <w:locked/>
    <w:rsid w:val="005274F2"/>
    <w:rPr>
      <w:rFonts w:ascii="Arial" w:eastAsia="Times New Roman" w:hAnsi="Arial" w:cs="Times New Roman"/>
      <w:sz w:val="16"/>
      <w:lang w:val="nl-BE" w:eastAsia="x-none"/>
    </w:rPr>
  </w:style>
  <w:style w:type="paragraph" w:styleId="32">
    <w:name w:val="Body Text 3"/>
    <w:basedOn w:val="a1"/>
    <w:link w:val="33"/>
    <w:uiPriority w:val="99"/>
    <w:semiHidden/>
    <w:unhideWhenUsed/>
    <w:rsid w:val="005274F2"/>
    <w:pPr>
      <w:spacing w:after="120"/>
      <w:jc w:val="both"/>
    </w:pPr>
    <w:rPr>
      <w:sz w:val="16"/>
      <w:szCs w:val="16"/>
      <w:lang w:val="en-GB"/>
    </w:rPr>
  </w:style>
  <w:style w:type="character" w:customStyle="1" w:styleId="33">
    <w:name w:val="Основен текст 3 Знак"/>
    <w:link w:val="32"/>
    <w:uiPriority w:val="99"/>
    <w:semiHidden/>
    <w:locked/>
    <w:rsid w:val="005274F2"/>
    <w:rPr>
      <w:rFonts w:ascii="Arial" w:hAnsi="Arial" w:cs="Times New Roman"/>
      <w:sz w:val="16"/>
      <w:szCs w:val="16"/>
      <w:lang w:val="en-GB" w:eastAsia="en-US"/>
    </w:rPr>
  </w:style>
  <w:style w:type="character" w:styleId="af7">
    <w:name w:val="footnote reference"/>
    <w:uiPriority w:val="99"/>
    <w:rsid w:val="0035325A"/>
    <w:rPr>
      <w:rFonts w:ascii="Arial" w:hAnsi="Arial" w:cs="Times New Roman"/>
      <w:sz w:val="16"/>
      <w:vertAlign w:val="superscript"/>
    </w:rPr>
  </w:style>
  <w:style w:type="paragraph" w:styleId="af8">
    <w:name w:val="Document Map"/>
    <w:basedOn w:val="a1"/>
    <w:link w:val="af9"/>
    <w:uiPriority w:val="99"/>
    <w:semiHidden/>
    <w:unhideWhenUsed/>
    <w:rsid w:val="005274F2"/>
    <w:pPr>
      <w:spacing w:after="0"/>
      <w:jc w:val="both"/>
    </w:pPr>
    <w:rPr>
      <w:rFonts w:ascii="Lucida Grande" w:hAnsi="Lucida Grande"/>
      <w:sz w:val="24"/>
      <w:szCs w:val="24"/>
      <w:lang w:val="en-GB"/>
    </w:rPr>
  </w:style>
  <w:style w:type="character" w:customStyle="1" w:styleId="af9">
    <w:name w:val="План на документа Знак"/>
    <w:link w:val="af8"/>
    <w:uiPriority w:val="99"/>
    <w:semiHidden/>
    <w:locked/>
    <w:rsid w:val="005274F2"/>
    <w:rPr>
      <w:rFonts w:ascii="Lucida Grande" w:hAnsi="Lucida Grande" w:cs="Times New Roman"/>
      <w:sz w:val="24"/>
      <w:szCs w:val="24"/>
      <w:lang w:val="en-GB" w:eastAsia="en-US"/>
    </w:rPr>
  </w:style>
  <w:style w:type="paragraph" w:customStyle="1" w:styleId="CSRNormal">
    <w:name w:val="CSR Normal"/>
    <w:basedOn w:val="a1"/>
    <w:link w:val="CSRNormalChar"/>
    <w:uiPriority w:val="99"/>
    <w:rsid w:val="005274F2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color w:val="000000"/>
      <w:lang w:val="en-GB"/>
    </w:rPr>
  </w:style>
  <w:style w:type="character" w:customStyle="1" w:styleId="CSRNormalChar">
    <w:name w:val="CSR Normal Char"/>
    <w:link w:val="CSRNormal"/>
    <w:uiPriority w:val="99"/>
    <w:locked/>
    <w:rsid w:val="005274F2"/>
    <w:rPr>
      <w:rFonts w:ascii="Times" w:eastAsia="Times New Roman" w:hAnsi="Times" w:cs="Times"/>
      <w:color w:val="000000"/>
      <w:sz w:val="22"/>
      <w:szCs w:val="22"/>
      <w:lang w:val="en-GB" w:eastAsia="en-US"/>
    </w:rPr>
  </w:style>
  <w:style w:type="paragraph" w:styleId="51">
    <w:name w:val="toc 5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71">
    <w:name w:val="toc 7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81">
    <w:name w:val="toc 8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91">
    <w:name w:val="toc 9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customStyle="1" w:styleId="Kopzeile-fett">
    <w:name w:val="Kopzeile-fett"/>
    <w:basedOn w:val="a5"/>
    <w:rsid w:val="00DE36DC"/>
    <w:pPr>
      <w:spacing w:after="60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14">
    <w:name w:val="Редакция1"/>
    <w:hidden/>
    <w:uiPriority w:val="99"/>
    <w:semiHidden/>
    <w:rsid w:val="008843A0"/>
    <w:rPr>
      <w:sz w:val="22"/>
      <w:szCs w:val="22"/>
      <w:lang w:val="en-US" w:eastAsia="en-US"/>
    </w:rPr>
  </w:style>
  <w:style w:type="paragraph" w:customStyle="1" w:styleId="ARCADISStandaard">
    <w:name w:val="ARCADIS Standaard"/>
    <w:basedOn w:val="a1"/>
    <w:qFormat/>
    <w:rsid w:val="0035325A"/>
    <w:pPr>
      <w:ind w:left="1701"/>
    </w:pPr>
  </w:style>
  <w:style w:type="table" w:customStyle="1" w:styleId="ARCADIStab1">
    <w:name w:val="ARCADIS_tab1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lastRow">
      <w:rPr>
        <w:rFonts w:cs="Times New Roman"/>
      </w:rPr>
      <w:tblPr/>
      <w:tcPr>
        <w:shd w:val="clear" w:color="auto" w:fill="BFBFBF"/>
      </w:tcPr>
    </w:tblStylePr>
    <w:tblStylePr w:type="firstCol">
      <w:rPr>
        <w:rFonts w:cs="Times New Roman"/>
        <w:b/>
      </w:rPr>
      <w:tblPr/>
      <w:tcPr>
        <w:shd w:val="clear" w:color="auto" w:fill="BFBFBF"/>
      </w:tcPr>
    </w:tblStylePr>
  </w:style>
  <w:style w:type="table" w:customStyle="1" w:styleId="ARCADIStab2">
    <w:name w:val="ARCADIS_tab2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A6A6A6"/>
      </w:tcPr>
    </w:tblStylePr>
  </w:style>
  <w:style w:type="table" w:customStyle="1" w:styleId="ARCADIStab3">
    <w:name w:val="ARCADIS_tab3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18"/>
      </w:rPr>
      <w:tblPr/>
      <w:tcPr>
        <w:shd w:val="clear" w:color="auto" w:fill="0079A3"/>
      </w:tcPr>
    </w:tblStylePr>
    <w:tblStylePr w:type="band2Horz">
      <w:rPr>
        <w:rFonts w:cs="Times New Roman"/>
        <w:color w:val="FFFFFF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band2Horz">
      <w:pPr>
        <w:jc w:val="left"/>
      </w:pPr>
      <w:rPr>
        <w:rFonts w:cs="Times New Roman"/>
        <w:b w:val="0"/>
      </w:rPr>
      <w:tblPr/>
      <w:tcPr>
        <w:shd w:val="clear" w:color="auto" w:fill="BFBFBF"/>
      </w:tcPr>
    </w:tblStylePr>
  </w:style>
  <w:style w:type="table" w:customStyle="1" w:styleId="ARCADIStab6">
    <w:name w:val="ARCADIS_tab6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2"/>
      </w:tcPr>
    </w:tblStylePr>
    <w:tblStylePr w:type="firstCol">
      <w:rPr>
        <w:rFonts w:cs="Times New Roman"/>
        <w:b/>
        <w:color w:val="FFFFFF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a1"/>
    <w:next w:val="a1"/>
    <w:qFormat/>
    <w:rsid w:val="0035325A"/>
    <w:pPr>
      <w:numPr>
        <w:numId w:val="1"/>
      </w:numPr>
    </w:pPr>
    <w:rPr>
      <w:b/>
    </w:rPr>
  </w:style>
  <w:style w:type="paragraph" w:styleId="afa">
    <w:name w:val="caption"/>
    <w:basedOn w:val="a1"/>
    <w:next w:val="a1"/>
    <w:autoRedefine/>
    <w:uiPriority w:val="35"/>
    <w:qFormat/>
    <w:rsid w:val="0035325A"/>
    <w:pPr>
      <w:spacing w:line="280" w:lineRule="exact"/>
    </w:pPr>
    <w:rPr>
      <w:bCs/>
      <w:color w:val="0079A3"/>
      <w:sz w:val="18"/>
      <w:szCs w:val="20"/>
      <w:lang w:val="fr-FR"/>
    </w:rPr>
  </w:style>
  <w:style w:type="character" w:styleId="afb">
    <w:name w:val="endnote reference"/>
    <w:uiPriority w:val="99"/>
    <w:rsid w:val="0035325A"/>
    <w:rPr>
      <w:rFonts w:cs="Times New Roman"/>
      <w:sz w:val="16"/>
      <w:vertAlign w:val="superscript"/>
    </w:rPr>
  </w:style>
  <w:style w:type="paragraph" w:styleId="afc">
    <w:name w:val="endnote text"/>
    <w:basedOn w:val="a1"/>
    <w:link w:val="afd"/>
    <w:autoRedefine/>
    <w:uiPriority w:val="99"/>
    <w:rsid w:val="0035325A"/>
    <w:pPr>
      <w:spacing w:after="0" w:line="240" w:lineRule="auto"/>
    </w:pPr>
    <w:rPr>
      <w:sz w:val="16"/>
      <w:szCs w:val="20"/>
    </w:rPr>
  </w:style>
  <w:style w:type="character" w:customStyle="1" w:styleId="afd">
    <w:name w:val="Текст на бележка в края Знак"/>
    <w:link w:val="afc"/>
    <w:uiPriority w:val="99"/>
    <w:locked/>
    <w:rsid w:val="0035325A"/>
    <w:rPr>
      <w:rFonts w:ascii="Arial" w:eastAsia="Times New Roman" w:hAnsi="Arial" w:cs="Times New Roman"/>
      <w:sz w:val="16"/>
      <w:lang w:val="nl-BE" w:eastAsia="x-none"/>
    </w:rPr>
  </w:style>
  <w:style w:type="character" w:styleId="afe">
    <w:name w:val="FollowedHyperlink"/>
    <w:uiPriority w:val="99"/>
    <w:semiHidden/>
    <w:rsid w:val="0035325A"/>
    <w:rPr>
      <w:rFonts w:cs="Times New Roman"/>
      <w:color w:val="0079A2"/>
      <w:u w:val="single"/>
    </w:rPr>
  </w:style>
  <w:style w:type="paragraph" w:customStyle="1" w:styleId="15">
    <w:name w:val="Заглавие от съдържание1"/>
    <w:basedOn w:val="a1"/>
    <w:next w:val="ARCADISStandaard"/>
    <w:uiPriority w:val="39"/>
    <w:qFormat/>
    <w:rsid w:val="0035325A"/>
    <w:pPr>
      <w:spacing w:before="480" w:after="480"/>
    </w:pPr>
    <w:rPr>
      <w:b/>
      <w:color w:val="0079A3"/>
      <w:sz w:val="32"/>
    </w:rPr>
  </w:style>
  <w:style w:type="paragraph" w:styleId="aff">
    <w:name w:val="table of figures"/>
    <w:basedOn w:val="a1"/>
    <w:next w:val="a1"/>
    <w:uiPriority w:val="99"/>
    <w:semiHidden/>
    <w:rsid w:val="0035325A"/>
    <w:rPr>
      <w:color w:val="0079A2"/>
    </w:rPr>
  </w:style>
  <w:style w:type="paragraph" w:styleId="a">
    <w:name w:val="List Number"/>
    <w:basedOn w:val="a1"/>
    <w:uiPriority w:val="99"/>
    <w:semiHidden/>
    <w:rsid w:val="0035325A"/>
    <w:pPr>
      <w:numPr>
        <w:numId w:val="5"/>
      </w:numPr>
      <w:contextualSpacing/>
    </w:pPr>
  </w:style>
  <w:style w:type="paragraph" w:customStyle="1" w:styleId="OpsommingLetter">
    <w:name w:val="Opsomming Letter"/>
    <w:basedOn w:val="a1"/>
    <w:qFormat/>
    <w:rsid w:val="0035325A"/>
    <w:pPr>
      <w:numPr>
        <w:numId w:val="6"/>
      </w:numPr>
    </w:pPr>
  </w:style>
  <w:style w:type="paragraph" w:customStyle="1" w:styleId="OpsommingNummer">
    <w:name w:val="Opsomming Nummer"/>
    <w:basedOn w:val="a1"/>
    <w:qFormat/>
    <w:rsid w:val="0035325A"/>
    <w:pPr>
      <w:numPr>
        <w:numId w:val="7"/>
      </w:numPr>
    </w:pPr>
  </w:style>
  <w:style w:type="paragraph" w:customStyle="1" w:styleId="OpsommingSymbool">
    <w:name w:val="Opsomming Symbool"/>
    <w:basedOn w:val="a1"/>
    <w:qFormat/>
    <w:rsid w:val="0035325A"/>
    <w:pPr>
      <w:numPr>
        <w:numId w:val="8"/>
      </w:numPr>
    </w:pPr>
  </w:style>
  <w:style w:type="paragraph" w:customStyle="1" w:styleId="Samenvatting-Niveau1">
    <w:name w:val="Samenvatting - Niveau 1"/>
    <w:basedOn w:val="a1"/>
    <w:next w:val="ARCADISStandaard"/>
    <w:qFormat/>
    <w:rsid w:val="0035325A"/>
    <w:pPr>
      <w:numPr>
        <w:numId w:val="9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a1"/>
    <w:next w:val="ARCADISStandaard"/>
    <w:qFormat/>
    <w:rsid w:val="0035325A"/>
    <w:pPr>
      <w:numPr>
        <w:ilvl w:val="1"/>
        <w:numId w:val="9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a1"/>
    <w:next w:val="ARCADISStandaard"/>
    <w:qFormat/>
    <w:rsid w:val="0035325A"/>
    <w:pPr>
      <w:numPr>
        <w:ilvl w:val="2"/>
        <w:numId w:val="9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a1"/>
    <w:next w:val="ARCADISStandaard"/>
    <w:qFormat/>
    <w:rsid w:val="0035325A"/>
    <w:pPr>
      <w:numPr>
        <w:ilvl w:val="3"/>
        <w:numId w:val="9"/>
      </w:numPr>
    </w:pPr>
    <w:rPr>
      <w:color w:val="0079A2"/>
    </w:rPr>
  </w:style>
  <w:style w:type="paragraph" w:customStyle="1" w:styleId="Samenvatting-Niveau5">
    <w:name w:val="Samenvatting - Niveau 5"/>
    <w:basedOn w:val="a1"/>
    <w:next w:val="ARCADISStandaard"/>
    <w:qFormat/>
    <w:rsid w:val="0035325A"/>
    <w:pPr>
      <w:keepNext/>
      <w:numPr>
        <w:ilvl w:val="4"/>
        <w:numId w:val="9"/>
      </w:numPr>
    </w:pPr>
    <w:rPr>
      <w:color w:val="0079A2"/>
    </w:rPr>
  </w:style>
  <w:style w:type="paragraph" w:customStyle="1" w:styleId="Samenvatting-Niveau6">
    <w:name w:val="Samenvatting - Niveau 6"/>
    <w:basedOn w:val="a1"/>
    <w:next w:val="ARCADISStandaard"/>
    <w:qFormat/>
    <w:rsid w:val="0035325A"/>
    <w:pPr>
      <w:keepNext/>
      <w:numPr>
        <w:ilvl w:val="5"/>
        <w:numId w:val="9"/>
      </w:numPr>
    </w:pPr>
    <w:rPr>
      <w:color w:val="0079A2"/>
    </w:rPr>
  </w:style>
  <w:style w:type="paragraph" w:customStyle="1" w:styleId="Samenvatting-Titel">
    <w:name w:val="Samenvatting - Titel"/>
    <w:basedOn w:val="a1"/>
    <w:next w:val="ARCADISStandaard"/>
    <w:qFormat/>
    <w:rsid w:val="0035325A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a1"/>
    <w:next w:val="a1"/>
    <w:qFormat/>
    <w:rsid w:val="0035325A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a1"/>
    <w:next w:val="ARCADISStandaard"/>
    <w:qFormat/>
    <w:rsid w:val="0035325A"/>
    <w:pPr>
      <w:keepNext/>
      <w:numPr>
        <w:numId w:val="10"/>
      </w:numPr>
      <w:spacing w:before="320" w:after="180"/>
    </w:pPr>
    <w:rPr>
      <w:b/>
      <w:color w:val="0079A3"/>
      <w:sz w:val="32"/>
    </w:rPr>
  </w:style>
  <w:style w:type="paragraph" w:styleId="a0">
    <w:name w:val="Subtitle"/>
    <w:basedOn w:val="a1"/>
    <w:next w:val="ARCADISStandaard"/>
    <w:link w:val="aff0"/>
    <w:uiPriority w:val="11"/>
    <w:qFormat/>
    <w:rsid w:val="0035325A"/>
    <w:pPr>
      <w:keepNext/>
      <w:numPr>
        <w:numId w:val="11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aff0">
    <w:name w:val="Подзаглавие Знак"/>
    <w:link w:val="a0"/>
    <w:uiPriority w:val="11"/>
    <w:locked/>
    <w:rsid w:val="0035325A"/>
    <w:rPr>
      <w:rFonts w:ascii="Arial" w:hAnsi="Arial" w:cs="Arial"/>
      <w:b/>
      <w:color w:val="0079A2"/>
      <w:sz w:val="32"/>
      <w:szCs w:val="32"/>
      <w:lang w:val="nl-BE" w:eastAsia="en-US"/>
    </w:rPr>
  </w:style>
  <w:style w:type="paragraph" w:styleId="aff1">
    <w:name w:val="Title"/>
    <w:basedOn w:val="a1"/>
    <w:next w:val="ARCADISStandaard"/>
    <w:link w:val="aff2"/>
    <w:uiPriority w:val="10"/>
    <w:qFormat/>
    <w:rsid w:val="0035325A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aff2">
    <w:name w:val="Заглавие Знак"/>
    <w:link w:val="aff1"/>
    <w:uiPriority w:val="10"/>
    <w:locked/>
    <w:rsid w:val="0035325A"/>
    <w:rPr>
      <w:rFonts w:ascii="Arial" w:eastAsia="Times New Roman" w:hAnsi="Arial" w:cs="Arial"/>
      <w:b/>
      <w:bCs/>
      <w:color w:val="0079A2"/>
      <w:kern w:val="28"/>
      <w:sz w:val="40"/>
      <w:szCs w:val="40"/>
      <w:lang w:val="nl-BE" w:eastAsia="x-none"/>
    </w:rPr>
  </w:style>
  <w:style w:type="paragraph" w:customStyle="1" w:styleId="Opsommingsymbool0">
    <w:name w:val="Opsomming symbool 0"/>
    <w:basedOn w:val="11"/>
    <w:qFormat/>
    <w:rsid w:val="00B04509"/>
    <w:pPr>
      <w:numPr>
        <w:numId w:val="12"/>
      </w:numPr>
      <w:spacing w:line="280" w:lineRule="atLeast"/>
    </w:pPr>
  </w:style>
  <w:style w:type="paragraph" w:styleId="aff3">
    <w:name w:val="Plain Text"/>
    <w:basedOn w:val="a1"/>
    <w:link w:val="aff4"/>
    <w:uiPriority w:val="99"/>
    <w:unhideWhenUsed/>
    <w:rsid w:val="00471FEC"/>
    <w:pPr>
      <w:spacing w:before="0" w:after="0" w:line="240" w:lineRule="auto"/>
    </w:pPr>
    <w:rPr>
      <w:rFonts w:ascii="Calibri" w:hAnsi="Calibri"/>
      <w:sz w:val="22"/>
      <w:lang w:val="de-DE"/>
    </w:rPr>
  </w:style>
  <w:style w:type="character" w:customStyle="1" w:styleId="aff4">
    <w:name w:val="Обикновен текст Знак"/>
    <w:link w:val="aff3"/>
    <w:uiPriority w:val="99"/>
    <w:locked/>
    <w:rsid w:val="00471FEC"/>
    <w:rPr>
      <w:rFonts w:eastAsia="Times New Roman" w:cs="Times New Roman"/>
      <w:sz w:val="22"/>
      <w:szCs w:val="22"/>
      <w:lang w:val="de-D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0EE"/>
    <w:pPr>
      <w:spacing w:before="60" w:after="60" w:line="360" w:lineRule="auto"/>
    </w:pPr>
    <w:rPr>
      <w:rFonts w:ascii="Arial" w:hAnsi="Arial"/>
      <w:szCs w:val="22"/>
      <w:lang w:val="nl-BE" w:eastAsia="en-US"/>
    </w:rPr>
  </w:style>
  <w:style w:type="paragraph" w:styleId="1">
    <w:name w:val="heading 1"/>
    <w:aliases w:val="- Niveau 1"/>
    <w:basedOn w:val="a1"/>
    <w:next w:val="ARCADISStandaard"/>
    <w:link w:val="10"/>
    <w:uiPriority w:val="9"/>
    <w:qFormat/>
    <w:rsid w:val="00BD6105"/>
    <w:pPr>
      <w:keepNext/>
      <w:numPr>
        <w:numId w:val="3"/>
      </w:numPr>
      <w:tabs>
        <w:tab w:val="left" w:pos="567"/>
      </w:tabs>
      <w:spacing w:before="240" w:after="240" w:line="240" w:lineRule="auto"/>
      <w:outlineLvl w:val="0"/>
    </w:pPr>
    <w:rPr>
      <w:rFonts w:cs="Arial"/>
      <w:bCs/>
      <w:color w:val="0079A2"/>
      <w:kern w:val="32"/>
      <w:szCs w:val="32"/>
    </w:rPr>
  </w:style>
  <w:style w:type="paragraph" w:styleId="2">
    <w:name w:val="heading 2"/>
    <w:aliases w:val="- Niveau 2 Char"/>
    <w:basedOn w:val="a1"/>
    <w:next w:val="ARCADISStandaard"/>
    <w:link w:val="20"/>
    <w:uiPriority w:val="9"/>
    <w:qFormat/>
    <w:rsid w:val="00BD6105"/>
    <w:pPr>
      <w:keepNext/>
      <w:numPr>
        <w:ilvl w:val="1"/>
        <w:numId w:val="3"/>
      </w:numPr>
      <w:tabs>
        <w:tab w:val="left" w:pos="567"/>
      </w:tabs>
      <w:spacing w:before="240" w:after="240" w:line="240" w:lineRule="auto"/>
      <w:outlineLvl w:val="1"/>
    </w:pPr>
    <w:rPr>
      <w:rFonts w:cs="Arial"/>
      <w:bCs/>
      <w:iCs/>
      <w:color w:val="0079A2"/>
      <w:szCs w:val="28"/>
    </w:rPr>
  </w:style>
  <w:style w:type="paragraph" w:styleId="3">
    <w:name w:val="heading 3"/>
    <w:aliases w:val="- Niveau 3"/>
    <w:basedOn w:val="a1"/>
    <w:next w:val="ARCADISStandaard"/>
    <w:link w:val="30"/>
    <w:uiPriority w:val="9"/>
    <w:qFormat/>
    <w:rsid w:val="00BD6105"/>
    <w:pPr>
      <w:keepNext/>
      <w:numPr>
        <w:ilvl w:val="2"/>
        <w:numId w:val="3"/>
      </w:numPr>
      <w:tabs>
        <w:tab w:val="left" w:pos="567"/>
      </w:tabs>
      <w:spacing w:before="240" w:after="240" w:line="240" w:lineRule="auto"/>
      <w:outlineLvl w:val="2"/>
    </w:pPr>
    <w:rPr>
      <w:rFonts w:cs="Arial"/>
      <w:bCs/>
      <w:color w:val="0079A2"/>
      <w:szCs w:val="26"/>
    </w:rPr>
  </w:style>
  <w:style w:type="paragraph" w:styleId="4">
    <w:name w:val="heading 4"/>
    <w:aliases w:val="- Niveau 4"/>
    <w:basedOn w:val="a1"/>
    <w:next w:val="ARCADISStandaard"/>
    <w:link w:val="40"/>
    <w:uiPriority w:val="9"/>
    <w:qFormat/>
    <w:rsid w:val="00BD6105"/>
    <w:pPr>
      <w:keepNext/>
      <w:numPr>
        <w:ilvl w:val="3"/>
        <w:numId w:val="3"/>
      </w:numPr>
      <w:tabs>
        <w:tab w:val="left" w:pos="567"/>
      </w:tabs>
      <w:spacing w:before="240" w:after="240" w:line="240" w:lineRule="auto"/>
      <w:outlineLvl w:val="3"/>
    </w:pPr>
    <w:rPr>
      <w:bCs/>
      <w:color w:val="0079A2"/>
      <w:szCs w:val="28"/>
    </w:rPr>
  </w:style>
  <w:style w:type="paragraph" w:styleId="5">
    <w:name w:val="heading 5"/>
    <w:aliases w:val="- Niveau 5 Char"/>
    <w:basedOn w:val="a1"/>
    <w:next w:val="ARCADISStandaard"/>
    <w:link w:val="50"/>
    <w:uiPriority w:val="9"/>
    <w:qFormat/>
    <w:rsid w:val="0035325A"/>
    <w:pPr>
      <w:keepNext/>
      <w:numPr>
        <w:ilvl w:val="4"/>
        <w:numId w:val="3"/>
      </w:numPr>
      <w:outlineLvl w:val="4"/>
    </w:pPr>
    <w:rPr>
      <w:bCs/>
      <w:iCs/>
      <w:color w:val="0079A2"/>
      <w:szCs w:val="26"/>
    </w:rPr>
  </w:style>
  <w:style w:type="paragraph" w:styleId="6">
    <w:name w:val="heading 6"/>
    <w:aliases w:val="- Niveau 6"/>
    <w:basedOn w:val="a1"/>
    <w:next w:val="ARCADISStandaard"/>
    <w:link w:val="60"/>
    <w:uiPriority w:val="9"/>
    <w:qFormat/>
    <w:rsid w:val="0035325A"/>
    <w:pPr>
      <w:keepNext/>
      <w:numPr>
        <w:ilvl w:val="5"/>
        <w:numId w:val="3"/>
      </w:numPr>
      <w:outlineLvl w:val="5"/>
    </w:pPr>
    <w:rPr>
      <w:bCs/>
      <w:color w:val="0079A2"/>
    </w:rPr>
  </w:style>
  <w:style w:type="paragraph" w:styleId="7">
    <w:name w:val="heading 7"/>
    <w:aliases w:val="Niveau 7"/>
    <w:basedOn w:val="ARCADISStandaard"/>
    <w:next w:val="ARCADISStandaard"/>
    <w:link w:val="70"/>
    <w:uiPriority w:val="9"/>
    <w:qFormat/>
    <w:rsid w:val="0035325A"/>
    <w:pPr>
      <w:keepNext/>
      <w:keepLines/>
      <w:outlineLvl w:val="6"/>
    </w:pPr>
    <w:rPr>
      <w:b/>
      <w:iCs/>
      <w:color w:val="404040"/>
      <w:u w:val="single"/>
    </w:rPr>
  </w:style>
  <w:style w:type="paragraph" w:styleId="8">
    <w:name w:val="heading 8"/>
    <w:aliases w:val="Niveau 8"/>
    <w:basedOn w:val="7"/>
    <w:next w:val="ARCADISStandaard"/>
    <w:link w:val="80"/>
    <w:uiPriority w:val="9"/>
    <w:qFormat/>
    <w:rsid w:val="0035325A"/>
    <w:pPr>
      <w:outlineLvl w:val="7"/>
    </w:pPr>
    <w:rPr>
      <w:szCs w:val="20"/>
      <w:u w:val="none"/>
    </w:rPr>
  </w:style>
  <w:style w:type="paragraph" w:styleId="9">
    <w:name w:val="heading 9"/>
    <w:aliases w:val="Niveau 9"/>
    <w:basedOn w:val="8"/>
    <w:next w:val="ARCADISStandaard"/>
    <w:link w:val="90"/>
    <w:uiPriority w:val="9"/>
    <w:qFormat/>
    <w:rsid w:val="0035325A"/>
    <w:pPr>
      <w:outlineLvl w:val="8"/>
    </w:pPr>
    <w:rPr>
      <w:b w:val="0"/>
      <w:i/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aliases w:val="- Niveau 1 Знак"/>
    <w:link w:val="1"/>
    <w:uiPriority w:val="9"/>
    <w:locked/>
    <w:rsid w:val="00BD6105"/>
    <w:rPr>
      <w:rFonts w:ascii="Arial" w:hAnsi="Arial" w:cs="Arial"/>
      <w:bCs/>
      <w:color w:val="0079A2"/>
      <w:kern w:val="32"/>
      <w:szCs w:val="32"/>
      <w:lang w:val="nl-BE" w:eastAsia="en-US"/>
    </w:rPr>
  </w:style>
  <w:style w:type="character" w:customStyle="1" w:styleId="20">
    <w:name w:val="Заглавие 2 Знак"/>
    <w:aliases w:val="- Niveau 2 Char Знак"/>
    <w:link w:val="2"/>
    <w:uiPriority w:val="9"/>
    <w:locked/>
    <w:rsid w:val="00BD6105"/>
    <w:rPr>
      <w:rFonts w:ascii="Arial" w:hAnsi="Arial" w:cs="Arial"/>
      <w:bCs/>
      <w:iCs/>
      <w:color w:val="0079A2"/>
      <w:szCs w:val="28"/>
      <w:lang w:val="nl-BE" w:eastAsia="en-US"/>
    </w:rPr>
  </w:style>
  <w:style w:type="character" w:customStyle="1" w:styleId="30">
    <w:name w:val="Заглавие 3 Знак"/>
    <w:aliases w:val="- Niveau 3 Знак"/>
    <w:link w:val="3"/>
    <w:uiPriority w:val="9"/>
    <w:locked/>
    <w:rsid w:val="00BD6105"/>
    <w:rPr>
      <w:rFonts w:ascii="Arial" w:hAnsi="Arial" w:cs="Arial"/>
      <w:bCs/>
      <w:color w:val="0079A2"/>
      <w:szCs w:val="26"/>
      <w:lang w:val="nl-BE" w:eastAsia="en-US"/>
    </w:rPr>
  </w:style>
  <w:style w:type="character" w:customStyle="1" w:styleId="40">
    <w:name w:val="Заглавие 4 Знак"/>
    <w:aliases w:val="- Niveau 4 Знак"/>
    <w:link w:val="4"/>
    <w:uiPriority w:val="9"/>
    <w:locked/>
    <w:rsid w:val="00BD6105"/>
    <w:rPr>
      <w:rFonts w:ascii="Arial" w:hAnsi="Arial"/>
      <w:bCs/>
      <w:color w:val="0079A2"/>
      <w:szCs w:val="28"/>
      <w:lang w:val="nl-BE" w:eastAsia="en-US"/>
    </w:rPr>
  </w:style>
  <w:style w:type="character" w:customStyle="1" w:styleId="50">
    <w:name w:val="Заглавие 5 Знак"/>
    <w:aliases w:val="- Niveau 5 Char Знак"/>
    <w:link w:val="5"/>
    <w:uiPriority w:val="9"/>
    <w:locked/>
    <w:rsid w:val="005274F2"/>
    <w:rPr>
      <w:rFonts w:ascii="Arial" w:hAnsi="Arial"/>
      <w:bCs/>
      <w:iCs/>
      <w:color w:val="0079A2"/>
      <w:szCs w:val="26"/>
      <w:lang w:val="nl-BE" w:eastAsia="en-US"/>
    </w:rPr>
  </w:style>
  <w:style w:type="character" w:customStyle="1" w:styleId="60">
    <w:name w:val="Заглавие 6 Знак"/>
    <w:aliases w:val="- Niveau 6 Знак"/>
    <w:link w:val="6"/>
    <w:uiPriority w:val="9"/>
    <w:locked/>
    <w:rsid w:val="005274F2"/>
    <w:rPr>
      <w:rFonts w:ascii="Arial" w:hAnsi="Arial"/>
      <w:bCs/>
      <w:color w:val="0079A2"/>
      <w:szCs w:val="22"/>
      <w:lang w:val="nl-BE" w:eastAsia="en-US"/>
    </w:rPr>
  </w:style>
  <w:style w:type="character" w:customStyle="1" w:styleId="70">
    <w:name w:val="Заглавие 7 Знак"/>
    <w:aliases w:val="Niveau 7 Знак"/>
    <w:link w:val="7"/>
    <w:uiPriority w:val="9"/>
    <w:locked/>
    <w:rsid w:val="005274F2"/>
    <w:rPr>
      <w:rFonts w:ascii="Arial" w:hAnsi="Arial" w:cs="Times New Roman"/>
      <w:b/>
      <w:iCs/>
      <w:color w:val="404040"/>
      <w:sz w:val="22"/>
      <w:szCs w:val="22"/>
      <w:u w:val="single"/>
      <w:lang w:val="nl-BE" w:eastAsia="x-none"/>
    </w:rPr>
  </w:style>
  <w:style w:type="character" w:customStyle="1" w:styleId="80">
    <w:name w:val="Заглавие 8 Знак"/>
    <w:aliases w:val="Niveau 8 Знак"/>
    <w:link w:val="8"/>
    <w:uiPriority w:val="9"/>
    <w:locked/>
    <w:rsid w:val="005274F2"/>
    <w:rPr>
      <w:rFonts w:ascii="Arial" w:hAnsi="Arial" w:cs="Times New Roman"/>
      <w:b/>
      <w:iCs/>
      <w:color w:val="404040"/>
      <w:lang w:val="nl-BE" w:eastAsia="x-none"/>
    </w:rPr>
  </w:style>
  <w:style w:type="character" w:customStyle="1" w:styleId="90">
    <w:name w:val="Заглавие 9 Знак"/>
    <w:aliases w:val="Niveau 9 Знак"/>
    <w:link w:val="9"/>
    <w:uiPriority w:val="9"/>
    <w:locked/>
    <w:rsid w:val="005274F2"/>
    <w:rPr>
      <w:rFonts w:ascii="Arial" w:hAnsi="Arial" w:cs="Times New Roman"/>
      <w:i/>
      <w:color w:val="404040"/>
      <w:lang w:val="nl-BE" w:eastAsia="x-none"/>
    </w:rPr>
  </w:style>
  <w:style w:type="paragraph" w:styleId="a5">
    <w:name w:val="header"/>
    <w:basedOn w:val="a1"/>
    <w:link w:val="a6"/>
    <w:uiPriority w:val="99"/>
    <w:qFormat/>
    <w:rsid w:val="0035325A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a6">
    <w:name w:val="Горен колонтитул Знак"/>
    <w:link w:val="a5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paragraph" w:styleId="a7">
    <w:name w:val="footer"/>
    <w:basedOn w:val="a1"/>
    <w:link w:val="a8"/>
    <w:uiPriority w:val="99"/>
    <w:rsid w:val="0035325A"/>
    <w:pPr>
      <w:keepNext/>
      <w:tabs>
        <w:tab w:val="center" w:pos="4820"/>
        <w:tab w:val="right" w:pos="9639"/>
      </w:tabs>
      <w:spacing w:after="0" w:line="240" w:lineRule="atLeast"/>
    </w:pPr>
    <w:rPr>
      <w:color w:val="0079A3"/>
      <w:sz w:val="16"/>
    </w:rPr>
  </w:style>
  <w:style w:type="character" w:customStyle="1" w:styleId="a8">
    <w:name w:val="Долен колонтитул Знак"/>
    <w:link w:val="a7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character" w:styleId="a9">
    <w:name w:val="annotation reference"/>
    <w:uiPriority w:val="99"/>
    <w:rsid w:val="0035325A"/>
    <w:rPr>
      <w:rFonts w:ascii="Arial" w:hAnsi="Arial" w:cs="Times New Roman"/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1D0E29"/>
    <w:pPr>
      <w:spacing w:line="240" w:lineRule="auto"/>
    </w:pPr>
    <w:rPr>
      <w:szCs w:val="20"/>
    </w:rPr>
  </w:style>
  <w:style w:type="character" w:customStyle="1" w:styleId="ab">
    <w:name w:val="Текст на коментар Знак"/>
    <w:link w:val="aa"/>
    <w:uiPriority w:val="99"/>
    <w:locked/>
    <w:rsid w:val="001D0E29"/>
    <w:rPr>
      <w:rFonts w:eastAsia="Times New Roman" w:cs="Times New Roman"/>
      <w:sz w:val="20"/>
      <w:szCs w:val="20"/>
      <w:lang w:val="en-US" w:eastAsia="x-none"/>
    </w:rPr>
  </w:style>
  <w:style w:type="paragraph" w:styleId="ac">
    <w:name w:val="Balloon Text"/>
    <w:basedOn w:val="a1"/>
    <w:link w:val="ad"/>
    <w:uiPriority w:val="99"/>
    <w:semiHidden/>
    <w:rsid w:val="0035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1D0E29"/>
    <w:rPr>
      <w:rFonts w:ascii="Tahoma" w:eastAsia="Times New Roman" w:hAnsi="Tahoma" w:cs="Tahoma"/>
      <w:sz w:val="16"/>
      <w:szCs w:val="16"/>
      <w:lang w:val="nl-BE" w:eastAsia="x-none"/>
    </w:rPr>
  </w:style>
  <w:style w:type="paragraph" w:customStyle="1" w:styleId="CM4">
    <w:name w:val="CM4"/>
    <w:basedOn w:val="a1"/>
    <w:next w:val="a1"/>
    <w:uiPriority w:val="99"/>
    <w:rsid w:val="00547E1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ae">
    <w:name w:val="Hyperlink"/>
    <w:uiPriority w:val="99"/>
    <w:rsid w:val="0035325A"/>
    <w:rPr>
      <w:rFonts w:cs="Times New Roman"/>
      <w:color w:val="0079A2"/>
      <w:u w:val="single"/>
    </w:rPr>
  </w:style>
  <w:style w:type="paragraph" w:customStyle="1" w:styleId="Normal1">
    <w:name w:val="Normal1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normalvor">
    <w:name w:val="normalvor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table" w:styleId="af">
    <w:name w:val="Table Grid"/>
    <w:basedOn w:val="a3"/>
    <w:rsid w:val="0035325A"/>
    <w:rPr>
      <w:sz w:val="22"/>
      <w:szCs w:val="22"/>
      <w:lang w:val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писък на абзаци1"/>
    <w:basedOn w:val="a1"/>
    <w:uiPriority w:val="34"/>
    <w:qFormat/>
    <w:rsid w:val="0035325A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FB2DE0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B2DE0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2">
    <w:name w:val="Normal (Web)"/>
    <w:basedOn w:val="a1"/>
    <w:uiPriority w:val="99"/>
    <w:semiHidden/>
    <w:unhideWhenUsed/>
    <w:rsid w:val="001258F6"/>
    <w:rPr>
      <w:rFonts w:ascii="Times New Roman" w:hAnsi="Times New Roman"/>
      <w:sz w:val="24"/>
      <w:szCs w:val="24"/>
    </w:rPr>
  </w:style>
  <w:style w:type="paragraph" w:styleId="af3">
    <w:name w:val="Body Text"/>
    <w:basedOn w:val="a1"/>
    <w:link w:val="af4"/>
    <w:uiPriority w:val="99"/>
    <w:rsid w:val="002172E7"/>
    <w:pPr>
      <w:spacing w:before="0" w:after="180" w:line="240" w:lineRule="auto"/>
      <w:jc w:val="both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af4">
    <w:name w:val="Основен текст Знак"/>
    <w:link w:val="af3"/>
    <w:uiPriority w:val="99"/>
    <w:locked/>
    <w:rsid w:val="002172E7"/>
    <w:rPr>
      <w:rFonts w:ascii="Times New Roman" w:eastAsia="MS Mincho" w:hAnsi="Times New Roman" w:cs="Times New Roman"/>
      <w:sz w:val="24"/>
      <w:lang w:val="en-GB" w:eastAsia="en-US" w:bidi="ar-SA"/>
    </w:rPr>
  </w:style>
  <w:style w:type="paragraph" w:styleId="HTML">
    <w:name w:val="HTML Preformatted"/>
    <w:basedOn w:val="a1"/>
    <w:link w:val="HTML0"/>
    <w:uiPriority w:val="99"/>
    <w:rsid w:val="009C4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Hei" w:eastAsia="SimHei" w:hAnsi="Courier New"/>
      <w:szCs w:val="20"/>
      <w:lang w:eastAsia="zh-CN"/>
    </w:rPr>
  </w:style>
  <w:style w:type="character" w:customStyle="1" w:styleId="HTML0">
    <w:name w:val="HTML стандартен Знак"/>
    <w:link w:val="HTML"/>
    <w:uiPriority w:val="99"/>
    <w:locked/>
    <w:rsid w:val="009C4B96"/>
    <w:rPr>
      <w:rFonts w:ascii="SimHei" w:eastAsia="SimHei" w:hAnsi="Courier New" w:cs="Times New Roman"/>
      <w:lang w:val="en-US" w:eastAsia="zh-CN"/>
    </w:rPr>
  </w:style>
  <w:style w:type="paragraph" w:customStyle="1" w:styleId="Tabletext">
    <w:name w:val="Table text"/>
    <w:link w:val="TabletextCar"/>
    <w:rsid w:val="006A0CE4"/>
    <w:pPr>
      <w:keepNext/>
      <w:keepLines/>
      <w:spacing w:before="54" w:after="54"/>
    </w:pPr>
    <w:rPr>
      <w:rFonts w:ascii="Times New Roman" w:hAnsi="Times New Roman"/>
      <w:lang w:val="en-US" w:eastAsia="da-DK"/>
    </w:rPr>
  </w:style>
  <w:style w:type="character" w:customStyle="1" w:styleId="TabletextCar">
    <w:name w:val="Table text Car"/>
    <w:link w:val="Tabletext"/>
    <w:locked/>
    <w:rsid w:val="006A0CE4"/>
    <w:rPr>
      <w:rFonts w:ascii="Times New Roman" w:hAnsi="Times New Roman"/>
      <w:lang w:val="en-US" w:eastAsia="da-DK" w:bidi="ar-SA"/>
    </w:rPr>
  </w:style>
  <w:style w:type="paragraph" w:customStyle="1" w:styleId="Special">
    <w:name w:val="Special"/>
    <w:basedOn w:val="a1"/>
    <w:next w:val="a1"/>
    <w:uiPriority w:val="1"/>
    <w:qFormat/>
    <w:rsid w:val="002B5C32"/>
    <w:pPr>
      <w:keepNext/>
      <w:autoSpaceDE w:val="0"/>
      <w:autoSpaceDN w:val="0"/>
      <w:adjustRightInd w:val="0"/>
      <w:spacing w:after="0" w:line="240" w:lineRule="auto"/>
    </w:pPr>
    <w:rPr>
      <w:rFonts w:ascii="Times" w:hAnsi="Times" w:cs="Times"/>
      <w:bCs/>
      <w:sz w:val="16"/>
      <w:szCs w:val="29"/>
      <w:lang w:val="en-GB" w:eastAsia="de-DE"/>
    </w:rPr>
  </w:style>
  <w:style w:type="paragraph" w:customStyle="1" w:styleId="12">
    <w:name w:val="Без разредка1"/>
    <w:uiPriority w:val="1"/>
    <w:qFormat/>
    <w:rsid w:val="00C551EF"/>
    <w:rPr>
      <w:sz w:val="22"/>
      <w:szCs w:val="22"/>
      <w:lang w:val="en-US" w:eastAsia="en-US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5274F2"/>
    <w:pPr>
      <w:keepLines/>
      <w:pageBreakBefore/>
      <w:numPr>
        <w:numId w:val="0"/>
      </w:numPr>
      <w:tabs>
        <w:tab w:val="left" w:pos="1418"/>
      </w:tabs>
      <w:spacing w:before="480" w:after="0"/>
      <w:outlineLvl w:val="9"/>
    </w:pPr>
    <w:rPr>
      <w:color w:val="365F91"/>
      <w:kern w:val="0"/>
      <w:sz w:val="28"/>
      <w:szCs w:val="28"/>
      <w:lang w:val="en-GB"/>
    </w:rPr>
  </w:style>
  <w:style w:type="paragraph" w:styleId="21">
    <w:name w:val="toc 2"/>
    <w:basedOn w:val="a1"/>
    <w:next w:val="a1"/>
    <w:autoRedefine/>
    <w:uiPriority w:val="39"/>
    <w:rsid w:val="0035325A"/>
    <w:pPr>
      <w:spacing w:line="240" w:lineRule="auto"/>
    </w:pPr>
    <w:rPr>
      <w:color w:val="0079A3"/>
    </w:rPr>
  </w:style>
  <w:style w:type="paragraph" w:styleId="13">
    <w:name w:val="toc 1"/>
    <w:basedOn w:val="a1"/>
    <w:next w:val="a1"/>
    <w:autoRedefine/>
    <w:uiPriority w:val="39"/>
    <w:rsid w:val="0035325A"/>
    <w:pPr>
      <w:tabs>
        <w:tab w:val="left" w:pos="1701"/>
        <w:tab w:val="right" w:leader="dot" w:pos="9639"/>
      </w:tabs>
      <w:spacing w:line="240" w:lineRule="auto"/>
    </w:pPr>
    <w:rPr>
      <w:b/>
      <w:color w:val="0079A3"/>
    </w:rPr>
  </w:style>
  <w:style w:type="paragraph" w:styleId="31">
    <w:name w:val="toc 3"/>
    <w:basedOn w:val="a1"/>
    <w:next w:val="a1"/>
    <w:autoRedefine/>
    <w:uiPriority w:val="39"/>
    <w:rsid w:val="0035325A"/>
    <w:pPr>
      <w:spacing w:line="240" w:lineRule="auto"/>
    </w:pPr>
    <w:rPr>
      <w:color w:val="0079A3"/>
    </w:rPr>
  </w:style>
  <w:style w:type="paragraph" w:styleId="41">
    <w:name w:val="toc 4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af5">
    <w:name w:val="footnote text"/>
    <w:basedOn w:val="a1"/>
    <w:link w:val="af6"/>
    <w:autoRedefine/>
    <w:uiPriority w:val="99"/>
    <w:rsid w:val="0035325A"/>
    <w:pPr>
      <w:spacing w:before="20" w:after="20" w:line="240" w:lineRule="auto"/>
    </w:pPr>
    <w:rPr>
      <w:sz w:val="16"/>
      <w:szCs w:val="20"/>
    </w:rPr>
  </w:style>
  <w:style w:type="character" w:customStyle="1" w:styleId="af6">
    <w:name w:val="Текст под линия Знак"/>
    <w:link w:val="af5"/>
    <w:uiPriority w:val="99"/>
    <w:locked/>
    <w:rsid w:val="005274F2"/>
    <w:rPr>
      <w:rFonts w:ascii="Arial" w:eastAsia="Times New Roman" w:hAnsi="Arial" w:cs="Times New Roman"/>
      <w:sz w:val="16"/>
      <w:lang w:val="nl-BE" w:eastAsia="x-none"/>
    </w:rPr>
  </w:style>
  <w:style w:type="paragraph" w:styleId="32">
    <w:name w:val="Body Text 3"/>
    <w:basedOn w:val="a1"/>
    <w:link w:val="33"/>
    <w:uiPriority w:val="99"/>
    <w:semiHidden/>
    <w:unhideWhenUsed/>
    <w:rsid w:val="005274F2"/>
    <w:pPr>
      <w:spacing w:after="120"/>
      <w:jc w:val="both"/>
    </w:pPr>
    <w:rPr>
      <w:sz w:val="16"/>
      <w:szCs w:val="16"/>
      <w:lang w:val="en-GB"/>
    </w:rPr>
  </w:style>
  <w:style w:type="character" w:customStyle="1" w:styleId="33">
    <w:name w:val="Основен текст 3 Знак"/>
    <w:link w:val="32"/>
    <w:uiPriority w:val="99"/>
    <w:semiHidden/>
    <w:locked/>
    <w:rsid w:val="005274F2"/>
    <w:rPr>
      <w:rFonts w:ascii="Arial" w:hAnsi="Arial" w:cs="Times New Roman"/>
      <w:sz w:val="16"/>
      <w:szCs w:val="16"/>
      <w:lang w:val="en-GB" w:eastAsia="en-US"/>
    </w:rPr>
  </w:style>
  <w:style w:type="character" w:styleId="af7">
    <w:name w:val="footnote reference"/>
    <w:uiPriority w:val="99"/>
    <w:rsid w:val="0035325A"/>
    <w:rPr>
      <w:rFonts w:ascii="Arial" w:hAnsi="Arial" w:cs="Times New Roman"/>
      <w:sz w:val="16"/>
      <w:vertAlign w:val="superscript"/>
    </w:rPr>
  </w:style>
  <w:style w:type="paragraph" w:styleId="af8">
    <w:name w:val="Document Map"/>
    <w:basedOn w:val="a1"/>
    <w:link w:val="af9"/>
    <w:uiPriority w:val="99"/>
    <w:semiHidden/>
    <w:unhideWhenUsed/>
    <w:rsid w:val="005274F2"/>
    <w:pPr>
      <w:spacing w:after="0"/>
      <w:jc w:val="both"/>
    </w:pPr>
    <w:rPr>
      <w:rFonts w:ascii="Lucida Grande" w:hAnsi="Lucida Grande"/>
      <w:sz w:val="24"/>
      <w:szCs w:val="24"/>
      <w:lang w:val="en-GB"/>
    </w:rPr>
  </w:style>
  <w:style w:type="character" w:customStyle="1" w:styleId="af9">
    <w:name w:val="План на документа Знак"/>
    <w:link w:val="af8"/>
    <w:uiPriority w:val="99"/>
    <w:semiHidden/>
    <w:locked/>
    <w:rsid w:val="005274F2"/>
    <w:rPr>
      <w:rFonts w:ascii="Lucida Grande" w:hAnsi="Lucida Grande" w:cs="Times New Roman"/>
      <w:sz w:val="24"/>
      <w:szCs w:val="24"/>
      <w:lang w:val="en-GB" w:eastAsia="en-US"/>
    </w:rPr>
  </w:style>
  <w:style w:type="paragraph" w:customStyle="1" w:styleId="CSRNormal">
    <w:name w:val="CSR Normal"/>
    <w:basedOn w:val="a1"/>
    <w:link w:val="CSRNormalChar"/>
    <w:uiPriority w:val="99"/>
    <w:rsid w:val="005274F2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color w:val="000000"/>
      <w:lang w:val="en-GB"/>
    </w:rPr>
  </w:style>
  <w:style w:type="character" w:customStyle="1" w:styleId="CSRNormalChar">
    <w:name w:val="CSR Normal Char"/>
    <w:link w:val="CSRNormal"/>
    <w:uiPriority w:val="99"/>
    <w:locked/>
    <w:rsid w:val="005274F2"/>
    <w:rPr>
      <w:rFonts w:ascii="Times" w:eastAsia="Times New Roman" w:hAnsi="Times" w:cs="Times"/>
      <w:color w:val="000000"/>
      <w:sz w:val="22"/>
      <w:szCs w:val="22"/>
      <w:lang w:val="en-GB" w:eastAsia="en-US"/>
    </w:rPr>
  </w:style>
  <w:style w:type="paragraph" w:styleId="51">
    <w:name w:val="toc 5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71">
    <w:name w:val="toc 7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81">
    <w:name w:val="toc 8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styleId="91">
    <w:name w:val="toc 9"/>
    <w:basedOn w:val="a1"/>
    <w:next w:val="a1"/>
    <w:autoRedefine/>
    <w:uiPriority w:val="39"/>
    <w:rsid w:val="0035325A"/>
    <w:pPr>
      <w:spacing w:line="240" w:lineRule="auto"/>
      <w:ind w:left="1701" w:hanging="1701"/>
    </w:pPr>
    <w:rPr>
      <w:color w:val="0079A2"/>
      <w:sz w:val="18"/>
    </w:rPr>
  </w:style>
  <w:style w:type="paragraph" w:customStyle="1" w:styleId="Kopzeile-fett">
    <w:name w:val="Kopzeile-fett"/>
    <w:basedOn w:val="a5"/>
    <w:rsid w:val="00DE36DC"/>
    <w:pPr>
      <w:spacing w:after="60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14">
    <w:name w:val="Редакция1"/>
    <w:hidden/>
    <w:uiPriority w:val="99"/>
    <w:semiHidden/>
    <w:rsid w:val="008843A0"/>
    <w:rPr>
      <w:sz w:val="22"/>
      <w:szCs w:val="22"/>
      <w:lang w:val="en-US" w:eastAsia="en-US"/>
    </w:rPr>
  </w:style>
  <w:style w:type="paragraph" w:customStyle="1" w:styleId="ARCADISStandaard">
    <w:name w:val="ARCADIS Standaard"/>
    <w:basedOn w:val="a1"/>
    <w:qFormat/>
    <w:rsid w:val="0035325A"/>
    <w:pPr>
      <w:ind w:left="1701"/>
    </w:pPr>
  </w:style>
  <w:style w:type="table" w:customStyle="1" w:styleId="ARCADIStab1">
    <w:name w:val="ARCADIS_tab1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lastRow">
      <w:rPr>
        <w:rFonts w:cs="Times New Roman"/>
      </w:rPr>
      <w:tblPr/>
      <w:tcPr>
        <w:shd w:val="clear" w:color="auto" w:fill="BFBFBF"/>
      </w:tcPr>
    </w:tblStylePr>
    <w:tblStylePr w:type="firstCol">
      <w:rPr>
        <w:rFonts w:cs="Times New Roman"/>
        <w:b/>
      </w:rPr>
      <w:tblPr/>
      <w:tcPr>
        <w:shd w:val="clear" w:color="auto" w:fill="BFBFBF"/>
      </w:tcPr>
    </w:tblStylePr>
  </w:style>
  <w:style w:type="table" w:customStyle="1" w:styleId="ARCADIStab2">
    <w:name w:val="ARCADIS_tab2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A6A6A6"/>
      </w:tcPr>
    </w:tblStylePr>
  </w:style>
  <w:style w:type="table" w:customStyle="1" w:styleId="ARCADIStab3">
    <w:name w:val="ARCADIS_tab3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18"/>
      </w:rPr>
      <w:tblPr/>
      <w:tcPr>
        <w:shd w:val="clear" w:color="auto" w:fill="0079A3"/>
      </w:tcPr>
    </w:tblStylePr>
    <w:tblStylePr w:type="band2Horz">
      <w:rPr>
        <w:rFonts w:cs="Times New Roman"/>
        <w:color w:val="FFFFFF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band2Horz">
      <w:pPr>
        <w:jc w:val="left"/>
      </w:pPr>
      <w:rPr>
        <w:rFonts w:cs="Times New Roman"/>
        <w:b w:val="0"/>
      </w:rPr>
      <w:tblPr/>
      <w:tcPr>
        <w:shd w:val="clear" w:color="auto" w:fill="BFBFBF"/>
      </w:tcPr>
    </w:tblStylePr>
  </w:style>
  <w:style w:type="table" w:customStyle="1" w:styleId="ARCADIStab6">
    <w:name w:val="ARCADIS_tab6"/>
    <w:basedOn w:val="a3"/>
    <w:uiPriority w:val="99"/>
    <w:qFormat/>
    <w:rsid w:val="0035325A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2"/>
      </w:tcPr>
    </w:tblStylePr>
    <w:tblStylePr w:type="firstCol">
      <w:rPr>
        <w:rFonts w:cs="Times New Roman"/>
        <w:b/>
        <w:color w:val="FFFFFF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a1"/>
    <w:next w:val="a1"/>
    <w:qFormat/>
    <w:rsid w:val="0035325A"/>
    <w:pPr>
      <w:numPr>
        <w:numId w:val="1"/>
      </w:numPr>
    </w:pPr>
    <w:rPr>
      <w:b/>
    </w:rPr>
  </w:style>
  <w:style w:type="paragraph" w:styleId="afa">
    <w:name w:val="caption"/>
    <w:basedOn w:val="a1"/>
    <w:next w:val="a1"/>
    <w:autoRedefine/>
    <w:uiPriority w:val="35"/>
    <w:qFormat/>
    <w:rsid w:val="0035325A"/>
    <w:pPr>
      <w:spacing w:line="280" w:lineRule="exact"/>
    </w:pPr>
    <w:rPr>
      <w:bCs/>
      <w:color w:val="0079A3"/>
      <w:sz w:val="18"/>
      <w:szCs w:val="20"/>
      <w:lang w:val="fr-FR"/>
    </w:rPr>
  </w:style>
  <w:style w:type="character" w:styleId="afb">
    <w:name w:val="endnote reference"/>
    <w:uiPriority w:val="99"/>
    <w:rsid w:val="0035325A"/>
    <w:rPr>
      <w:rFonts w:cs="Times New Roman"/>
      <w:sz w:val="16"/>
      <w:vertAlign w:val="superscript"/>
    </w:rPr>
  </w:style>
  <w:style w:type="paragraph" w:styleId="afc">
    <w:name w:val="endnote text"/>
    <w:basedOn w:val="a1"/>
    <w:link w:val="afd"/>
    <w:autoRedefine/>
    <w:uiPriority w:val="99"/>
    <w:rsid w:val="0035325A"/>
    <w:pPr>
      <w:spacing w:after="0" w:line="240" w:lineRule="auto"/>
    </w:pPr>
    <w:rPr>
      <w:sz w:val="16"/>
      <w:szCs w:val="20"/>
    </w:rPr>
  </w:style>
  <w:style w:type="character" w:customStyle="1" w:styleId="afd">
    <w:name w:val="Текст на бележка в края Знак"/>
    <w:link w:val="afc"/>
    <w:uiPriority w:val="99"/>
    <w:locked/>
    <w:rsid w:val="0035325A"/>
    <w:rPr>
      <w:rFonts w:ascii="Arial" w:eastAsia="Times New Roman" w:hAnsi="Arial" w:cs="Times New Roman"/>
      <w:sz w:val="16"/>
      <w:lang w:val="nl-BE" w:eastAsia="x-none"/>
    </w:rPr>
  </w:style>
  <w:style w:type="character" w:styleId="afe">
    <w:name w:val="FollowedHyperlink"/>
    <w:uiPriority w:val="99"/>
    <w:semiHidden/>
    <w:rsid w:val="0035325A"/>
    <w:rPr>
      <w:rFonts w:cs="Times New Roman"/>
      <w:color w:val="0079A2"/>
      <w:u w:val="single"/>
    </w:rPr>
  </w:style>
  <w:style w:type="paragraph" w:customStyle="1" w:styleId="15">
    <w:name w:val="Заглавие от съдържание1"/>
    <w:basedOn w:val="a1"/>
    <w:next w:val="ARCADISStandaard"/>
    <w:uiPriority w:val="39"/>
    <w:qFormat/>
    <w:rsid w:val="0035325A"/>
    <w:pPr>
      <w:spacing w:before="480" w:after="480"/>
    </w:pPr>
    <w:rPr>
      <w:b/>
      <w:color w:val="0079A3"/>
      <w:sz w:val="32"/>
    </w:rPr>
  </w:style>
  <w:style w:type="paragraph" w:styleId="aff">
    <w:name w:val="table of figures"/>
    <w:basedOn w:val="a1"/>
    <w:next w:val="a1"/>
    <w:uiPriority w:val="99"/>
    <w:semiHidden/>
    <w:rsid w:val="0035325A"/>
    <w:rPr>
      <w:color w:val="0079A2"/>
    </w:rPr>
  </w:style>
  <w:style w:type="paragraph" w:styleId="a">
    <w:name w:val="List Number"/>
    <w:basedOn w:val="a1"/>
    <w:uiPriority w:val="99"/>
    <w:semiHidden/>
    <w:rsid w:val="0035325A"/>
    <w:pPr>
      <w:numPr>
        <w:numId w:val="5"/>
      </w:numPr>
      <w:contextualSpacing/>
    </w:pPr>
  </w:style>
  <w:style w:type="paragraph" w:customStyle="1" w:styleId="OpsommingLetter">
    <w:name w:val="Opsomming Letter"/>
    <w:basedOn w:val="a1"/>
    <w:qFormat/>
    <w:rsid w:val="0035325A"/>
    <w:pPr>
      <w:numPr>
        <w:numId w:val="6"/>
      </w:numPr>
    </w:pPr>
  </w:style>
  <w:style w:type="paragraph" w:customStyle="1" w:styleId="OpsommingNummer">
    <w:name w:val="Opsomming Nummer"/>
    <w:basedOn w:val="a1"/>
    <w:qFormat/>
    <w:rsid w:val="0035325A"/>
    <w:pPr>
      <w:numPr>
        <w:numId w:val="7"/>
      </w:numPr>
    </w:pPr>
  </w:style>
  <w:style w:type="paragraph" w:customStyle="1" w:styleId="OpsommingSymbool">
    <w:name w:val="Opsomming Symbool"/>
    <w:basedOn w:val="a1"/>
    <w:qFormat/>
    <w:rsid w:val="0035325A"/>
    <w:pPr>
      <w:numPr>
        <w:numId w:val="8"/>
      </w:numPr>
    </w:pPr>
  </w:style>
  <w:style w:type="paragraph" w:customStyle="1" w:styleId="Samenvatting-Niveau1">
    <w:name w:val="Samenvatting - Niveau 1"/>
    <w:basedOn w:val="a1"/>
    <w:next w:val="ARCADISStandaard"/>
    <w:qFormat/>
    <w:rsid w:val="0035325A"/>
    <w:pPr>
      <w:numPr>
        <w:numId w:val="9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a1"/>
    <w:next w:val="ARCADISStandaard"/>
    <w:qFormat/>
    <w:rsid w:val="0035325A"/>
    <w:pPr>
      <w:numPr>
        <w:ilvl w:val="1"/>
        <w:numId w:val="9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a1"/>
    <w:next w:val="ARCADISStandaard"/>
    <w:qFormat/>
    <w:rsid w:val="0035325A"/>
    <w:pPr>
      <w:numPr>
        <w:ilvl w:val="2"/>
        <w:numId w:val="9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a1"/>
    <w:next w:val="ARCADISStandaard"/>
    <w:qFormat/>
    <w:rsid w:val="0035325A"/>
    <w:pPr>
      <w:numPr>
        <w:ilvl w:val="3"/>
        <w:numId w:val="9"/>
      </w:numPr>
    </w:pPr>
    <w:rPr>
      <w:color w:val="0079A2"/>
    </w:rPr>
  </w:style>
  <w:style w:type="paragraph" w:customStyle="1" w:styleId="Samenvatting-Niveau5">
    <w:name w:val="Samenvatting - Niveau 5"/>
    <w:basedOn w:val="a1"/>
    <w:next w:val="ARCADISStandaard"/>
    <w:qFormat/>
    <w:rsid w:val="0035325A"/>
    <w:pPr>
      <w:keepNext/>
      <w:numPr>
        <w:ilvl w:val="4"/>
        <w:numId w:val="9"/>
      </w:numPr>
    </w:pPr>
    <w:rPr>
      <w:color w:val="0079A2"/>
    </w:rPr>
  </w:style>
  <w:style w:type="paragraph" w:customStyle="1" w:styleId="Samenvatting-Niveau6">
    <w:name w:val="Samenvatting - Niveau 6"/>
    <w:basedOn w:val="a1"/>
    <w:next w:val="ARCADISStandaard"/>
    <w:qFormat/>
    <w:rsid w:val="0035325A"/>
    <w:pPr>
      <w:keepNext/>
      <w:numPr>
        <w:ilvl w:val="5"/>
        <w:numId w:val="9"/>
      </w:numPr>
    </w:pPr>
    <w:rPr>
      <w:color w:val="0079A2"/>
    </w:rPr>
  </w:style>
  <w:style w:type="paragraph" w:customStyle="1" w:styleId="Samenvatting-Titel">
    <w:name w:val="Samenvatting - Titel"/>
    <w:basedOn w:val="a1"/>
    <w:next w:val="ARCADISStandaard"/>
    <w:qFormat/>
    <w:rsid w:val="0035325A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a1"/>
    <w:next w:val="a1"/>
    <w:qFormat/>
    <w:rsid w:val="0035325A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a1"/>
    <w:next w:val="ARCADISStandaard"/>
    <w:qFormat/>
    <w:rsid w:val="0035325A"/>
    <w:pPr>
      <w:keepNext/>
      <w:numPr>
        <w:numId w:val="10"/>
      </w:numPr>
      <w:spacing w:before="320" w:after="180"/>
    </w:pPr>
    <w:rPr>
      <w:b/>
      <w:color w:val="0079A3"/>
      <w:sz w:val="32"/>
    </w:rPr>
  </w:style>
  <w:style w:type="paragraph" w:styleId="a0">
    <w:name w:val="Subtitle"/>
    <w:basedOn w:val="a1"/>
    <w:next w:val="ARCADISStandaard"/>
    <w:link w:val="aff0"/>
    <w:uiPriority w:val="11"/>
    <w:qFormat/>
    <w:rsid w:val="0035325A"/>
    <w:pPr>
      <w:keepNext/>
      <w:numPr>
        <w:numId w:val="11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aff0">
    <w:name w:val="Подзаглавие Знак"/>
    <w:link w:val="a0"/>
    <w:uiPriority w:val="11"/>
    <w:locked/>
    <w:rsid w:val="0035325A"/>
    <w:rPr>
      <w:rFonts w:ascii="Arial" w:hAnsi="Arial" w:cs="Arial"/>
      <w:b/>
      <w:color w:val="0079A2"/>
      <w:sz w:val="32"/>
      <w:szCs w:val="32"/>
      <w:lang w:val="nl-BE" w:eastAsia="en-US"/>
    </w:rPr>
  </w:style>
  <w:style w:type="paragraph" w:styleId="aff1">
    <w:name w:val="Title"/>
    <w:basedOn w:val="a1"/>
    <w:next w:val="ARCADISStandaard"/>
    <w:link w:val="aff2"/>
    <w:uiPriority w:val="10"/>
    <w:qFormat/>
    <w:rsid w:val="0035325A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aff2">
    <w:name w:val="Заглавие Знак"/>
    <w:link w:val="aff1"/>
    <w:uiPriority w:val="10"/>
    <w:locked/>
    <w:rsid w:val="0035325A"/>
    <w:rPr>
      <w:rFonts w:ascii="Arial" w:eastAsia="Times New Roman" w:hAnsi="Arial" w:cs="Arial"/>
      <w:b/>
      <w:bCs/>
      <w:color w:val="0079A2"/>
      <w:kern w:val="28"/>
      <w:sz w:val="40"/>
      <w:szCs w:val="40"/>
      <w:lang w:val="nl-BE" w:eastAsia="x-none"/>
    </w:rPr>
  </w:style>
  <w:style w:type="paragraph" w:customStyle="1" w:styleId="Opsommingsymbool0">
    <w:name w:val="Opsomming symbool 0"/>
    <w:basedOn w:val="11"/>
    <w:qFormat/>
    <w:rsid w:val="00B04509"/>
    <w:pPr>
      <w:numPr>
        <w:numId w:val="12"/>
      </w:numPr>
      <w:spacing w:line="280" w:lineRule="atLeast"/>
    </w:pPr>
  </w:style>
  <w:style w:type="paragraph" w:styleId="aff3">
    <w:name w:val="Plain Text"/>
    <w:basedOn w:val="a1"/>
    <w:link w:val="aff4"/>
    <w:uiPriority w:val="99"/>
    <w:unhideWhenUsed/>
    <w:rsid w:val="00471FEC"/>
    <w:pPr>
      <w:spacing w:before="0" w:after="0" w:line="240" w:lineRule="auto"/>
    </w:pPr>
    <w:rPr>
      <w:rFonts w:ascii="Calibri" w:hAnsi="Calibri"/>
      <w:sz w:val="22"/>
      <w:lang w:val="de-DE"/>
    </w:rPr>
  </w:style>
  <w:style w:type="character" w:customStyle="1" w:styleId="aff4">
    <w:name w:val="Обикновен текст Знак"/>
    <w:link w:val="aff3"/>
    <w:uiPriority w:val="99"/>
    <w:locked/>
    <w:rsid w:val="00471FEC"/>
    <w:rPr>
      <w:rFonts w:eastAsia="Times New Roman" w:cs="Times New Roman"/>
      <w:sz w:val="22"/>
      <w:szCs w:val="22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ersistent_organic_polluta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804-7DCE-4C0E-B125-4E5907DA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4609</Words>
  <Characters>26275</Characters>
  <Application>Microsoft Office Word</Application>
  <DocSecurity>0</DocSecurity>
  <Lines>218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30823</CharactersWithSpaces>
  <SharedDoc>false</SharedDoc>
  <HLinks>
    <vt:vector size="6" baseType="variant">
      <vt:variant>
        <vt:i4>852044</vt:i4>
      </vt:variant>
      <vt:variant>
        <vt:i4>2</vt:i4>
      </vt:variant>
      <vt:variant>
        <vt:i4>0</vt:i4>
      </vt:variant>
      <vt:variant>
        <vt:i4>5</vt:i4>
      </vt:variant>
      <vt:variant>
        <vt:lpwstr>http://en.wikipedia.org/wiki/Persistent_organic_pollutant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cp:lastPrinted>2010-11-29T12:30:00Z</cp:lastPrinted>
  <dcterms:created xsi:type="dcterms:W3CDTF">2023-01-31T08:37:00Z</dcterms:created>
  <dcterms:modified xsi:type="dcterms:W3CDTF">2023-04-20T07:37:00Z</dcterms:modified>
</cp:coreProperties>
</file>